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A2" w:rsidRDefault="00115D92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ORIENTAÇÕES PARA ELABORAÇÃO DE RESUMO DA 25ª MOSTRA ESTADUAL DE PESQUISA DA EDUCAÇÃO PROFISSIONALIZANTE</w:t>
      </w:r>
    </w:p>
    <w:p w:rsidR="006273A2" w:rsidRDefault="00115D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(Extensão do resumo pode variar de 150 a 500 palavras)</w:t>
      </w:r>
    </w:p>
    <w:p w:rsidR="006273A2" w:rsidRDefault="006273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6273A2" w:rsidRDefault="00115D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 uso das redes sociais e seus impactos no cotidiano dos adolescentes</w:t>
      </w:r>
    </w:p>
    <w:p w:rsidR="006273A2" w:rsidRDefault="00115D92">
      <w:pPr>
        <w:spacing w:line="360" w:lineRule="auto"/>
        <w:jc w:val="both"/>
        <w:rPr>
          <w:rFonts w:ascii="Arial" w:eastAsia="Arial" w:hAnsi="Arial" w:cs="Arial"/>
          <w:color w:val="00B05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Esta pesquisa investiga como o uso das redes sociais influencia a vida dos adolescentes, tanto de forma positiva quanto negativa. As redes sociais fazem parte do dia a dia da maioria dos jovens e servem para conversar com amigos, acompanhar conteúdos e até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estudar. No entanto, seu uso exagerado pode trazer consequências para a saúde mental, o rendimento escolar e os relacionamentos familiares e sociais [INTRODUÇÃO].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44546A"/>
          <w:sz w:val="22"/>
          <w:szCs w:val="22"/>
        </w:rPr>
        <w:t>O objetivo principal deste estudo foi compreender de que forma as redes sociais</w:t>
      </w:r>
      <w:bookmarkStart w:id="0" w:name="_GoBack"/>
      <w:bookmarkEnd w:id="0"/>
      <w:r>
        <w:rPr>
          <w:rFonts w:ascii="Arial" w:eastAsia="Arial" w:hAnsi="Arial" w:cs="Arial"/>
          <w:color w:val="44546A"/>
          <w:sz w:val="22"/>
          <w:szCs w:val="22"/>
        </w:rPr>
        <w:t xml:space="preserve"> afetam o com</w:t>
      </w:r>
      <w:r>
        <w:rPr>
          <w:rFonts w:ascii="Arial" w:eastAsia="Arial" w:hAnsi="Arial" w:cs="Arial"/>
          <w:color w:val="44546A"/>
          <w:sz w:val="22"/>
          <w:szCs w:val="22"/>
        </w:rPr>
        <w:t>portamento, a rotina e as emoções dos estudantes da educação básica [OBJETIVO].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problema que guiou a pesquisa foi: como o uso das redes sociais interfere no cotidiano e nas relações dos adolescentes? [PROBLEMA].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B050"/>
          <w:sz w:val="22"/>
          <w:szCs w:val="22"/>
        </w:rPr>
        <w:t xml:space="preserve">A abordagem do estudo foi qualitativa, buscando entender a percepção dos próprios estudantes sobre o tema. Foram realizadas rodas de conversa com turmas do Ensino Fundamental II e Ensino Médio, além de aplicação de questionários e análise de reportagens e </w:t>
      </w:r>
      <w:r>
        <w:rPr>
          <w:rFonts w:ascii="Arial" w:eastAsia="Arial" w:hAnsi="Arial" w:cs="Arial"/>
          <w:color w:val="00B050"/>
          <w:sz w:val="22"/>
          <w:szCs w:val="22"/>
        </w:rPr>
        <w:t>estudos acadêmicos sobre o assunto [METODOLOGIA].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7030A0"/>
          <w:sz w:val="22"/>
          <w:szCs w:val="22"/>
        </w:rPr>
        <w:t>A análise dos dados permitiu identificar tanto os benefícios apontados pelos jovens — como facilidade de comunicação, acesso à informação e expressão da própria identidade — quanto os desafios — como ansied</w:t>
      </w:r>
      <w:r>
        <w:rPr>
          <w:rFonts w:ascii="Arial" w:eastAsia="Arial" w:hAnsi="Arial" w:cs="Arial"/>
          <w:color w:val="7030A0"/>
          <w:sz w:val="22"/>
          <w:szCs w:val="22"/>
        </w:rPr>
        <w:t xml:space="preserve">ade, comparação excessiva, dependência do celular e distrações durante os estudos [CONCLUSÃO E DISCUSSÃO DOS RESULTADOS]. </w:t>
      </w:r>
      <w:r>
        <w:rPr>
          <w:rFonts w:ascii="Arial" w:eastAsia="Arial" w:hAnsi="Arial" w:cs="Arial"/>
          <w:sz w:val="22"/>
          <w:szCs w:val="22"/>
        </w:rPr>
        <w:t>Com este trabalho, foi possível perceber a importância de promover o uso consciente das redes sociais, valorizando seus pontos positiv</w:t>
      </w:r>
      <w:r>
        <w:rPr>
          <w:rFonts w:ascii="Arial" w:eastAsia="Arial" w:hAnsi="Arial" w:cs="Arial"/>
          <w:sz w:val="22"/>
          <w:szCs w:val="22"/>
        </w:rPr>
        <w:t>os e refletindo sobre os limites necessários para garantir uma convivência saudável com o mundo digital [ANÁLISE DO OBJETIVO DE PESQUISA].</w:t>
      </w:r>
    </w:p>
    <w:p w:rsidR="006273A2" w:rsidRDefault="006273A2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6273A2" w:rsidRDefault="00115D92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Palavras-chaves: </w:t>
      </w:r>
      <w:r>
        <w:rPr>
          <w:rFonts w:ascii="Arial" w:eastAsia="Arial" w:hAnsi="Arial" w:cs="Arial"/>
          <w:sz w:val="22"/>
          <w:szCs w:val="22"/>
        </w:rPr>
        <w:t>redes sociais; adolescência; comportamento digital; saúde mental; uso consciente</w:t>
      </w:r>
      <w:r>
        <w:rPr>
          <w:rFonts w:ascii="Arial" w:eastAsia="Arial" w:hAnsi="Arial" w:cs="Arial"/>
          <w:sz w:val="22"/>
          <w:szCs w:val="22"/>
        </w:rPr>
        <w:t>.</w:t>
      </w:r>
    </w:p>
    <w:p w:rsidR="006273A2" w:rsidRDefault="006273A2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6273A2" w:rsidRDefault="00115D92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REFERÊNCIAS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273A2" w:rsidRDefault="00115D92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BRA</w:t>
      </w:r>
      <w:r>
        <w:rPr>
          <w:rFonts w:ascii="Arial" w:eastAsia="Arial" w:hAnsi="Arial" w:cs="Arial"/>
          <w:sz w:val="22"/>
          <w:szCs w:val="22"/>
        </w:rPr>
        <w:t xml:space="preserve">SIL ESCOLA. </w:t>
      </w:r>
      <w:r>
        <w:rPr>
          <w:rFonts w:ascii="Arial" w:eastAsia="Arial" w:hAnsi="Arial" w:cs="Arial"/>
          <w:b/>
          <w:sz w:val="22"/>
          <w:szCs w:val="22"/>
        </w:rPr>
        <w:t>Vantagens e desvantagens das redes sociais.</w:t>
      </w:r>
      <w:r>
        <w:rPr>
          <w:rFonts w:ascii="Arial" w:eastAsia="Arial" w:hAnsi="Arial" w:cs="Arial"/>
          <w:sz w:val="22"/>
          <w:szCs w:val="22"/>
        </w:rPr>
        <w:t xml:space="preserve"> Disponível em: https://brasilescola.uol.com.br/educacao/vantagens-e-desvantagens-das-redes-sociais.htm. Acesso em: 01 ago. 2025.</w:t>
      </w:r>
    </w:p>
    <w:p w:rsidR="006273A2" w:rsidRDefault="00115D92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CASTELLS, Manuel. </w:t>
      </w:r>
      <w:r>
        <w:rPr>
          <w:rFonts w:ascii="Arial" w:eastAsia="Arial" w:hAnsi="Arial" w:cs="Arial"/>
          <w:b/>
          <w:sz w:val="22"/>
          <w:szCs w:val="22"/>
        </w:rPr>
        <w:t>A sociedade em rede</w:t>
      </w:r>
      <w:r>
        <w:rPr>
          <w:rFonts w:ascii="Arial" w:eastAsia="Arial" w:hAnsi="Arial" w:cs="Arial"/>
          <w:sz w:val="22"/>
          <w:szCs w:val="22"/>
        </w:rPr>
        <w:t>. São Paulo: Paz e Terra, 2003.</w:t>
      </w:r>
    </w:p>
    <w:p w:rsidR="006273A2" w:rsidRDefault="00115D92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CN</w:t>
      </w:r>
      <w:r>
        <w:rPr>
          <w:rFonts w:ascii="Arial" w:eastAsia="Arial" w:hAnsi="Arial" w:cs="Arial"/>
          <w:sz w:val="22"/>
          <w:szCs w:val="22"/>
        </w:rPr>
        <w:t xml:space="preserve">N BRASIL. </w:t>
      </w:r>
      <w:r>
        <w:rPr>
          <w:rFonts w:ascii="Arial" w:eastAsia="Arial" w:hAnsi="Arial" w:cs="Arial"/>
          <w:b/>
          <w:sz w:val="22"/>
          <w:szCs w:val="22"/>
        </w:rPr>
        <w:t>Como as redes sociais afetam a saúde mental dos jovens</w:t>
      </w:r>
      <w:r>
        <w:rPr>
          <w:rFonts w:ascii="Arial" w:eastAsia="Arial" w:hAnsi="Arial" w:cs="Arial"/>
          <w:sz w:val="22"/>
          <w:szCs w:val="22"/>
        </w:rPr>
        <w:t>. Disponível em: https://www.cnnbrasil.com.br/saude/como-redes-sociais-afetam-saude-mental-dos-jovens/. Acesso em: 01 ago. 2025.</w:t>
      </w:r>
    </w:p>
    <w:p w:rsidR="006273A2" w:rsidRDefault="00115D92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FIOCRUZ. </w:t>
      </w:r>
      <w:r>
        <w:rPr>
          <w:rFonts w:ascii="Arial" w:eastAsia="Arial" w:hAnsi="Arial" w:cs="Arial"/>
          <w:b/>
          <w:sz w:val="22"/>
          <w:szCs w:val="22"/>
        </w:rPr>
        <w:t>Uso excessivo de redes sociais por adolescentes pode a</w:t>
      </w:r>
      <w:r>
        <w:rPr>
          <w:rFonts w:ascii="Arial" w:eastAsia="Arial" w:hAnsi="Arial" w:cs="Arial"/>
          <w:b/>
          <w:sz w:val="22"/>
          <w:szCs w:val="22"/>
        </w:rPr>
        <w:t>fetar saúde mental</w:t>
      </w:r>
      <w:r>
        <w:rPr>
          <w:rFonts w:ascii="Arial" w:eastAsia="Arial" w:hAnsi="Arial" w:cs="Arial"/>
          <w:sz w:val="22"/>
          <w:szCs w:val="22"/>
        </w:rPr>
        <w:t>. Disponível em: https://portal.fiocruz.br/noticia/uso-excessivo-de-redes-sociais-por-adolescentes. Acesso em: 01 ago. 2025.</w:t>
      </w:r>
    </w:p>
    <w:p w:rsidR="006273A2" w:rsidRDefault="00115D92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LIMA, Patrícia. </w:t>
      </w:r>
      <w:r>
        <w:rPr>
          <w:rFonts w:ascii="Arial" w:eastAsia="Arial" w:hAnsi="Arial" w:cs="Arial"/>
          <w:b/>
          <w:sz w:val="22"/>
          <w:szCs w:val="22"/>
        </w:rPr>
        <w:t>Juventude conectada</w:t>
      </w:r>
      <w:r>
        <w:rPr>
          <w:rFonts w:ascii="Arial" w:eastAsia="Arial" w:hAnsi="Arial" w:cs="Arial"/>
          <w:sz w:val="22"/>
          <w:szCs w:val="22"/>
        </w:rPr>
        <w:t xml:space="preserve">: os impactos da internet na vida dos adolescentes. Revista Educação Hoje, v. </w:t>
      </w:r>
      <w:r>
        <w:rPr>
          <w:rFonts w:ascii="Arial" w:eastAsia="Arial" w:hAnsi="Arial" w:cs="Arial"/>
          <w:sz w:val="22"/>
          <w:szCs w:val="22"/>
        </w:rPr>
        <w:t>12, n. 3, p. 45-52, 2022.</w:t>
      </w:r>
    </w:p>
    <w:p w:rsidR="006273A2" w:rsidRDefault="00115D92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SILVA, João Marcos. </w:t>
      </w:r>
      <w:r>
        <w:rPr>
          <w:rFonts w:ascii="Arial" w:eastAsia="Arial" w:hAnsi="Arial" w:cs="Arial"/>
          <w:b/>
          <w:sz w:val="22"/>
          <w:szCs w:val="22"/>
        </w:rPr>
        <w:t>Redes sociais e saúde mental</w:t>
      </w:r>
      <w:r>
        <w:rPr>
          <w:rFonts w:ascii="Arial" w:eastAsia="Arial" w:hAnsi="Arial" w:cs="Arial"/>
          <w:sz w:val="22"/>
          <w:szCs w:val="22"/>
        </w:rPr>
        <w:t>: um olhar sobre os jovens na era digital. São Paulo: Autêntica, 2021.</w:t>
      </w:r>
    </w:p>
    <w:p w:rsidR="006273A2" w:rsidRDefault="00115D92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SOUSA, Aline. </w:t>
      </w:r>
      <w:r>
        <w:rPr>
          <w:rFonts w:ascii="Arial" w:eastAsia="Arial" w:hAnsi="Arial" w:cs="Arial"/>
          <w:b/>
          <w:sz w:val="22"/>
          <w:szCs w:val="22"/>
        </w:rPr>
        <w:t>Tecnologia e educação</w:t>
      </w:r>
      <w:r>
        <w:rPr>
          <w:rFonts w:ascii="Arial" w:eastAsia="Arial" w:hAnsi="Arial" w:cs="Arial"/>
          <w:sz w:val="22"/>
          <w:szCs w:val="22"/>
        </w:rPr>
        <w:t>: desafios para a escola do século XXI. Porto Alegre: Penso, 2020.</w:t>
      </w:r>
    </w:p>
    <w:p w:rsidR="006273A2" w:rsidRDefault="00115D92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UNICEF BRASIL. </w:t>
      </w:r>
      <w:r>
        <w:rPr>
          <w:rFonts w:ascii="Arial" w:eastAsia="Arial" w:hAnsi="Arial" w:cs="Arial"/>
          <w:b/>
          <w:sz w:val="22"/>
          <w:szCs w:val="22"/>
        </w:rPr>
        <w:t>Adolescentes e internet:</w:t>
      </w:r>
      <w:r>
        <w:rPr>
          <w:rFonts w:ascii="Arial" w:eastAsia="Arial" w:hAnsi="Arial" w:cs="Arial"/>
          <w:sz w:val="22"/>
          <w:szCs w:val="22"/>
        </w:rPr>
        <w:t xml:space="preserve"> entre oportunidades e riscos. Disponível em: https://www.unicef.org/brazil/relatorios/adolescentes-e-internet. Acesso em: 01 ago. 2025.</w:t>
      </w:r>
    </w:p>
    <w:p w:rsidR="006273A2" w:rsidRDefault="00115D92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UNICEUB. U</w:t>
      </w:r>
      <w:r>
        <w:rPr>
          <w:rFonts w:ascii="Arial" w:eastAsia="Arial" w:hAnsi="Arial" w:cs="Arial"/>
          <w:b/>
          <w:sz w:val="22"/>
          <w:szCs w:val="22"/>
        </w:rPr>
        <w:t>so excessivo das redes sociais e impactos emocionais em adolescentes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Brasília: Relatório de Pesquisa, 2021.</w:t>
      </w:r>
    </w:p>
    <w:p w:rsidR="006273A2" w:rsidRDefault="006273A2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:rsidR="006273A2" w:rsidRDefault="006273A2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6273A2" w:rsidRDefault="006273A2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:rsidR="006273A2" w:rsidRDefault="006273A2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sectPr w:rsidR="006273A2">
      <w:headerReference w:type="default" r:id="rId6"/>
      <w:pgSz w:w="11907" w:h="16840"/>
      <w:pgMar w:top="850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D92" w:rsidRDefault="00115D92">
      <w:r>
        <w:separator/>
      </w:r>
    </w:p>
  </w:endnote>
  <w:endnote w:type="continuationSeparator" w:id="0">
    <w:p w:rsidR="00115D92" w:rsidRDefault="0011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D92" w:rsidRDefault="00115D92">
      <w:r>
        <w:separator/>
      </w:r>
    </w:p>
  </w:footnote>
  <w:footnote w:type="continuationSeparator" w:id="0">
    <w:p w:rsidR="00115D92" w:rsidRDefault="00115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3A2" w:rsidRDefault="00735408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>
          <wp:extent cx="6120765" cy="1134745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- SAPS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13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A2"/>
    <w:rsid w:val="00115D92"/>
    <w:rsid w:val="006273A2"/>
    <w:rsid w:val="007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3DCB09-8674-4626-952C-4D7949D7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354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5408"/>
  </w:style>
  <w:style w:type="paragraph" w:styleId="Rodap">
    <w:name w:val="footer"/>
    <w:basedOn w:val="Normal"/>
    <w:link w:val="RodapChar"/>
    <w:uiPriority w:val="99"/>
    <w:unhideWhenUsed/>
    <w:rsid w:val="007354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Wagentantz</cp:lastModifiedBy>
  <cp:revision>2</cp:revision>
  <dcterms:created xsi:type="dcterms:W3CDTF">2025-08-27T12:16:00Z</dcterms:created>
  <dcterms:modified xsi:type="dcterms:W3CDTF">2025-08-27T12:17:00Z</dcterms:modified>
</cp:coreProperties>
</file>