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REGULAMENTO DO SALÃO DE PESQUISA SETREM (SAPS)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27°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SALÃO DE PESQUISA – SAPS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ª Salão de Iniciação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Rule="auto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ª Jornada de Pesquisa </w:t>
      </w:r>
    </w:p>
    <w:p w:rsidR="00000000" w:rsidDel="00000000" w:rsidP="00000000" w:rsidRDefault="00000000" w:rsidRPr="00000000" w14:paraId="00000006">
      <w:pPr>
        <w:spacing w:after="240" w:before="280" w:line="360" w:lineRule="auto"/>
        <w:jc w:val="center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80" w:line="360" w:lineRule="auto"/>
        <w:jc w:val="center"/>
        <w:rPr>
          <w:rFonts w:ascii="Arial" w:cs="Arial" w:eastAsia="Arial" w:hAnsi="Arial"/>
          <w:b w:val="1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CAPÍTULO I - ORIENTAÇÕES GERAIS</w:t>
      </w:r>
    </w:p>
    <w:p w:rsidR="00000000" w:rsidDel="00000000" w:rsidP="00000000" w:rsidRDefault="00000000" w:rsidRPr="00000000" w14:paraId="00000008">
      <w:pPr>
        <w:spacing w:after="240" w:before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1º  O Salão de Pesquisa - SAPS da Sociedade Educacional Três de Maio é um evento integrado do calendário oficial da faculdade e busca estimular a participação dos alunos em eventos no meio acadêmico, promover a troca de experiências entre estes alunos e professores/profissionais, divulgar seus trabalhos de ensino, pesquisa e extensão. O evento ocorre em quatro (4) dias, sendo eles dedicados para: palestra de abertura no primeiro dia, apresentação de trabalhos orais no segundo e terceiro dias e apresentação de pôsteres no quarto dia. </w:t>
      </w:r>
    </w:p>
    <w:p w:rsidR="00000000" w:rsidDel="00000000" w:rsidP="00000000" w:rsidRDefault="00000000" w:rsidRPr="00000000" w14:paraId="00000009">
      <w:pPr>
        <w:spacing w:after="24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2º Na presente edição, o quarto dia do Salão de Pesquisa ocorrerá juntamente com o evento institucional Conexão Futuro. O Conexão Futuro é um evento que oferece espaço para empresas parceiras compartilharem perspectivas e construírem conexões sólidas com estudantes, ambiciosos e aspirantes a profissionais. É um momento que oportuniza possibilidades de inspirar trajetórias e solidificar a ligação entre a teoria acadêmica e a prática empresarial. </w:t>
      </w:r>
    </w:p>
    <w:p w:rsidR="00000000" w:rsidDel="00000000" w:rsidP="00000000" w:rsidRDefault="00000000" w:rsidRPr="00000000" w14:paraId="0000000A">
      <w:pPr>
        <w:spacing w:after="240" w:before="28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3º Este evento está em conformidade com o estabelecido na Lei nº 9.610/1998, que regula os direitos autorais, e na Lei nº 13.709/2018, que dispõe sobre o tratamento de dados pessoais. Nestes termos, será necessário o aceite dos inscritos conforme contrato disponibilizado no ato da inscrição.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4º Este evento poderá ser gravado, filmado ou fotografado. A SETREM fica autorizada a usar a imagem de todos os participantes inscritos no Salão de Pesquisa e seus acompanhantes, a título gratuito, por tempo indeterminado, com fim de divulgação da instituição nos mais diversos circuitos e meios de comunicação.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5º Dúvidas deverão ser encaminhadas para o email </w:t>
      </w:r>
      <w:hyperlink r:id="rId7">
        <w:r w:rsidDel="00000000" w:rsidR="00000000" w:rsidRPr="00000000">
          <w:rPr>
            <w:rFonts w:ascii="Arial" w:cs="Arial" w:eastAsia="Arial" w:hAnsi="Arial"/>
            <w:highlight w:val="white"/>
            <w:u w:val="single"/>
            <w:rtl w:val="0"/>
          </w:rPr>
          <w:t xml:space="preserve">saps@setrem.com.br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sendo este o canal de comunicação oficial do evento.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right="1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6º O evento SAPS - Salão de Pesquisa SETREM, possui eventos agregados, sendo eles: Mostra Estadual de Pesquisa da Educação Básica, Mostra Estadual de Pesquisa da Educação Profissional, Salão de Iniciação Científica e Jornada de Pesquisa. </w:t>
      </w:r>
    </w:p>
    <w:p w:rsidR="00000000" w:rsidDel="00000000" w:rsidP="00000000" w:rsidRDefault="00000000" w:rsidRPr="00000000" w14:paraId="00000010">
      <w:pPr>
        <w:spacing w:after="120" w:before="120" w:lineRule="auto"/>
        <w:ind w:right="1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right="1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Art. 7º O evento SAPS - Salão de Pesquisa SETREM é organizado a partir da plataforma Even3, pelo link: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https://www.even3.com.br/salao-de-pesquisa-setrem-611489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no sistema serão submetidos os resumos, avaliados e organizadas as apresentações de trabalhos.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80"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CAPÍTULO II - 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IENTAÇÕES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AOS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º Todos os trabalhos inscritos no evento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devem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estar redigidos na Língua Portuguesa (Brasil)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e seguir as normas ABNT. </w:t>
      </w:r>
    </w:p>
    <w:p w:rsidR="00000000" w:rsidDel="00000000" w:rsidP="00000000" w:rsidRDefault="00000000" w:rsidRPr="00000000" w14:paraId="00000014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O Resumo Expandido deve seguir as especificações do Apêndice 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º O Salão de Iniciação Científica destina-se a trabalhos desenvolvidos por estudantes de graduação e a Jornada de Pesquisa a professores, pesquisadores de diferentes áreas e demais profissionais com Ensino Superior.</w:t>
      </w:r>
    </w:p>
    <w:p w:rsidR="00000000" w:rsidDel="00000000" w:rsidP="00000000" w:rsidRDefault="00000000" w:rsidRPr="00000000" w14:paraId="00000016">
      <w:pPr>
        <w:spacing w:after="24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rtl w:val="0"/>
        </w:rPr>
        <w:t xml:space="preserve">A submissão será exclusivamente por meio de Resumo Expandido.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– Os trabalhos poderão ter no máximo 5 autores (incluído o orientador).</w:t>
        <w:br w:type="textWrapping"/>
        <w:t xml:space="preserve">II – Em casos interdisciplinares, poderá ser autorizado número maior de autores mediante justificativa aprovada pelo coordenador de curso e/ou líder de iniciação científica.</w:t>
        <w:br w:type="textWrapping"/>
        <w:t xml:space="preserve">III – Trabalhos submetidos à Jornada de Pesquisa não necessitam, obrigatoriamente, de orientador.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Dúvidas quanto à escrita, formatação ou submissão deverão ser encaminhadas ao professor orientador, que poderá contatar o líder de iniciação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Nos casos especiais de trabalhos interdisciplinares, será aceito um maior número de autores do que a indicação anteriormente citada, estabelecido neste evento ou o número do artigo. Nestes casos o coordenador de curso e/ou </w:t>
      </w:r>
      <w:r w:rsidDel="00000000" w:rsidR="00000000" w:rsidRPr="00000000">
        <w:rPr>
          <w:rFonts w:ascii="Arial" w:cs="Arial" w:eastAsia="Arial" w:hAnsi="Arial"/>
          <w:rtl w:val="0"/>
        </w:rPr>
        <w:t xml:space="preserve">líder de iniciação científica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referida área autorizará a inscrição do trabalho, mediante justificativa dos pesquisadores.</w:t>
      </w:r>
    </w:p>
    <w:p w:rsidR="00000000" w:rsidDel="00000000" w:rsidP="00000000" w:rsidRDefault="00000000" w:rsidRPr="00000000" w14:paraId="0000001A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2º 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Trabalhos submetidos à Jornada de Pesquisa não precisarão obrigatoriamente ter orientador.</w:t>
      </w:r>
    </w:p>
    <w:p w:rsidR="00000000" w:rsidDel="00000000" w:rsidP="00000000" w:rsidRDefault="00000000" w:rsidRPr="00000000" w14:paraId="0000001B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11º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Os trabalhos a serem inscritos na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Jornada de Pesquisa e no Salão de Iniciação Científica, devem ser vinculados aos eixos temáticos de cada área, disponíveis no </w:t>
      </w:r>
      <w:r w:rsidDel="00000000" w:rsidR="00000000" w:rsidRPr="00000000">
        <w:rPr>
          <w:rFonts w:ascii="Arial" w:cs="Arial" w:eastAsia="Arial" w:hAnsi="Arial"/>
          <w:b w:val="0"/>
          <w:i w:val="1"/>
          <w:vertAlign w:val="baselin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80" w:lineRule="auto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12º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trabalhos submetidos ao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 Salão de Iniciação Científica terão, no ato da sua inscrição, uma marcação obrigatória em que constam as seguintes informaç</w:t>
      </w:r>
      <w:r w:rsidDel="00000000" w:rsidR="00000000" w:rsidRPr="00000000">
        <w:rPr>
          <w:rFonts w:ascii="Arial" w:cs="Arial" w:eastAsia="Arial" w:hAnsi="Arial"/>
          <w:b w:val="0"/>
          <w:highlight w:val="white"/>
          <w:vertAlign w:val="baseline"/>
          <w:rtl w:val="0"/>
        </w:rPr>
        <w:t xml:space="preserve">ões: </w:t>
      </w:r>
      <w:r w:rsidDel="00000000" w:rsidR="00000000" w:rsidRPr="00000000">
        <w:rPr>
          <w:rFonts w:ascii="Arial" w:cs="Arial" w:eastAsia="Arial" w:hAnsi="Arial"/>
          <w:b w:val="0"/>
          <w:i w:val="1"/>
          <w:highlight w:val="white"/>
          <w:vertAlign w:val="baseline"/>
          <w:rtl w:val="0"/>
        </w:rPr>
        <w:t xml:space="preserve">todos os autores deste trabalho, bem como os orientadores estão cientes desta inscrição e têm total responsabilidade sobre o conteúdo, a redação e a estruturação do trabalho. Também garantem o ineditismo da publicação e que o mesmo está adequado à Lei </w:t>
      </w:r>
      <w:r w:rsidDel="00000000" w:rsidR="00000000" w:rsidRPr="00000000">
        <w:rPr>
          <w:rFonts w:ascii="Arial" w:cs="Arial" w:eastAsia="Arial" w:hAnsi="Arial"/>
          <w:i w:val="1"/>
          <w:highlight w:val="white"/>
          <w:vertAlign w:val="baseline"/>
          <w:rtl w:val="0"/>
        </w:rPr>
        <w:t xml:space="preserve">dos Direitos Autorais, nº </w:t>
      </w:r>
      <w:r w:rsidDel="00000000" w:rsidR="00000000" w:rsidRPr="00000000">
        <w:rPr>
          <w:rFonts w:ascii="Arial" w:cs="Arial" w:eastAsia="Arial" w:hAnsi="Arial"/>
          <w:b w:val="0"/>
          <w:i w:val="1"/>
          <w:highlight w:val="white"/>
          <w:vertAlign w:val="baseline"/>
          <w:rtl w:val="0"/>
        </w:rPr>
        <w:t xml:space="preserve">9.610, de 16 de fevereiro de 1998.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13º.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Os trabalhos devem indicar a modalidade:</w:t>
      </w:r>
    </w:p>
    <w:p w:rsidR="00000000" w:rsidDel="00000000" w:rsidP="00000000" w:rsidRDefault="00000000" w:rsidRPr="00000000" w14:paraId="0000001E">
      <w:pPr>
        <w:spacing w:after="240" w:before="28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Pesquisa Original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investigação inédita que produz conhecimento novo.</w:t>
      </w:r>
    </w:p>
    <w:p w:rsidR="00000000" w:rsidDel="00000000" w:rsidP="00000000" w:rsidRDefault="00000000" w:rsidRPr="00000000" w14:paraId="0000001F">
      <w:pPr>
        <w:spacing w:after="240" w:before="28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II 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Pesquisa Bibliográfica/Sistemática/Integrativa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revisão da literatura com análise e síntese crítica.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III 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Relato de Experiência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descrição de vivência profissional relevante, com resultados positivos ou não.</w:t>
      </w:r>
    </w:p>
    <w:p w:rsidR="00000000" w:rsidDel="00000000" w:rsidP="00000000" w:rsidRDefault="00000000" w:rsidRPr="00000000" w14:paraId="00000021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III - DA SELEÇÃO DOS TRABALHOS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14º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trabalhos submetidos ao Sal</w:t>
      </w:r>
      <w:r w:rsidDel="00000000" w:rsidR="00000000" w:rsidRPr="00000000">
        <w:rPr>
          <w:rFonts w:ascii="Arial" w:cs="Arial" w:eastAsia="Arial" w:hAnsi="Arial"/>
          <w:rtl w:val="0"/>
        </w:rPr>
        <w:t xml:space="preserve">ão de Iniciação Científica e Jornada de Pesquisa passam pela avaliação por pares, às cegas, de acordo com as normas estabelecidas no presente regulamento.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dos trabalhos na forma de resumo expandido para o Salão de Iniciação Científica (VER APÊNDICE A) e para a Jornada de Pesquisa devem ser realizadas pelas respectivas Comissões Científicas e Avaliadoras que consideram os seguintes quesitos obrigatórios e desclassificatórios, na seguinte ordem: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er professor orientador para os trabalhos de Iniciação Científica;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 -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nscr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ição compatível com a área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temática 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escolhida;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III 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dequação ao modelo de resumo proposto pelo event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o. Salienta-se que é imprescindível o anonimato dos autores e instituição, sendo que a identificação dos mesmos tem caráter desclassificatório.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8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15º.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elaboração e o conteúdo dos resumos inscritos e a verificação da autenticidade do texto é de plena responsabilidade dos autores e corresponsabilidade dos orientadores. Salienta-se que o plágio acadêmico, em qualquer nível, é crime. Fere a legislação brasileira no artigo 184 do Código Penal, e no artigo 7º, parágrafo terceiro, da Lei 9.610, de 19 de fevereiro de 1998, que regulamenta o direito autoral, constituindo-se, matéria cível e penal.</w:t>
      </w:r>
    </w:p>
    <w:p w:rsidR="00000000" w:rsidDel="00000000" w:rsidP="00000000" w:rsidRDefault="00000000" w:rsidRPr="00000000" w14:paraId="00000028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16º.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elaboração, o conteúdo e a autenticidade dos resumos são de responsabilidade exclusiva dos autores, com corresponsabilidade dos orientadores.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rtl w:val="0"/>
        </w:rPr>
        <w:t xml:space="preserve">7º.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Trabalhos que não atenderem aos critérios do Art. 15º ou apresentarem inconformidades serão excluídos.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18º. A classificação será:</w:t>
        <w:br w:type="textWrapping"/>
      </w:r>
      <w:sdt>
        <w:sdtPr>
          <w:id w:val="-9285128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a) Nota ≥ 7,00: apresentação oral;</w:t>
            <w:br w:type="textWrapping"/>
            <w:t xml:space="preserve">b) Nota entre 5,00 e 6,99: pôster;</w:t>
            <w:br w:type="textWrapping"/>
            <w:t xml:space="preserve">c) Nota ≤ 4,99: desclassificação.</w:t>
          </w:r>
        </w:sdtContent>
      </w:sdt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Trabalhos da Jornada de Pesquisa serão apresentados exclusivamente na modalidade oral.</w:t>
      </w:r>
    </w:p>
    <w:p w:rsidR="00000000" w:rsidDel="00000000" w:rsidP="00000000" w:rsidRDefault="00000000" w:rsidRPr="00000000" w14:paraId="0000002C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rtl w:val="0"/>
        </w:rPr>
        <w:t xml:space="preserve">9º.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Havendo uma discrepância de 2,50 pontos em algum trabalho o mesmo será destinado pelo </w:t>
      </w:r>
      <w:r w:rsidDel="00000000" w:rsidR="00000000" w:rsidRPr="00000000">
        <w:rPr>
          <w:rFonts w:ascii="Arial" w:cs="Arial" w:eastAsia="Arial" w:hAnsi="Arial"/>
          <w:rtl w:val="0"/>
        </w:rPr>
        <w:t xml:space="preserve">líder de núcleo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um terceiro avaliador.</w:t>
      </w:r>
    </w:p>
    <w:p w:rsidR="00000000" w:rsidDel="00000000" w:rsidP="00000000" w:rsidRDefault="00000000" w:rsidRPr="00000000" w14:paraId="0000002D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- DA AVALIAÇÃO E PREMIAÇÕES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20º.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trabalhos inscritos no Salão de Iniciação Científica e Jornada de Pesquisa são avaliados por professores indicados pelos </w:t>
      </w:r>
      <w:r w:rsidDel="00000000" w:rsidR="00000000" w:rsidRPr="00000000">
        <w:rPr>
          <w:rFonts w:ascii="Arial" w:cs="Arial" w:eastAsia="Arial" w:hAnsi="Arial"/>
          <w:rtl w:val="0"/>
        </w:rPr>
        <w:t xml:space="preserve">líderes de iniciação científica de cada área, de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acordo com os seguintes critérios (VER APÊNDICE B e C):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Critérios para avaliação do Resumo Expandido:</w:t>
      </w:r>
    </w:p>
    <w:p w:rsidR="00000000" w:rsidDel="00000000" w:rsidP="00000000" w:rsidRDefault="00000000" w:rsidRPr="00000000" w14:paraId="00000030">
      <w:pPr>
        <w:tabs>
          <w:tab w:val="left" w:leader="none" w:pos="1801"/>
        </w:tabs>
        <w:ind w:left="60" w:hanging="60"/>
        <w:jc w:val="both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Resumo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tabs>
          <w:tab w:val="left" w:leader="none" w:pos="567"/>
          <w:tab w:val="left" w:leader="none" w:pos="846.0000000000001"/>
        </w:tabs>
        <w:ind w:left="1275.5905511811022" w:hanging="57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presenta o objetivo, metodologia, resultados e conclusão da pesquisa?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efine claramente a área a que se refere a pesquisa?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Identifica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 problema da pesquisa?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efine claramente o/s objetivo/s da pesquisa?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/s objetivo/s está/ão alinhado/s com o problema da pesquisa?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IV - Fundamentação Teórica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acordo com o tema e objetivo do estudo?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ustifica a relevância do estudo?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V - Metodologia: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xplicita a metodologia utilizada?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metodologia está adequada?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ndica a abordagem, os procedimentos e técnicas de coleta e análise dos dados adotados?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xplicita considerações éticas acerca das necessidades da pesquisa?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VI - Análise e Discussão dos Resultados: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presenta e discute </w:t>
      </w:r>
      <w:r w:rsidDel="00000000" w:rsidR="00000000" w:rsidRPr="00000000">
        <w:rPr>
          <w:rFonts w:ascii="Arial" w:cs="Arial" w:eastAsia="Arial" w:hAnsi="Arial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resultados com literatura pertinente?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VII - Conclusão: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Quais os principais resultados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A pesquisa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atendeu os objetivos?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VIII - Referências: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presenta referências básicas e/ou atualizadas (preferencialmente 50% dos últimos 10 anos)?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rtl w:val="0"/>
        </w:rPr>
        <w:t xml:space="preserve">As referências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atendem as questões metodológicas e questões técnicas da área em estudo?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rtl w:val="0"/>
        </w:rPr>
        <w:t xml:space="preserve">Quais referências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são relevantes para a área em estudo?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Critérios para avaliação da apresentação Oral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801"/>
        </w:tabs>
        <w:ind w:left="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- Introdução - Define claramente a área a que se refere à </w:t>
      </w:r>
      <w:r w:rsidDel="00000000" w:rsidR="00000000" w:rsidRPr="00000000">
        <w:rPr>
          <w:rFonts w:ascii="Arial" w:cs="Arial" w:eastAsia="Arial" w:hAnsi="Arial"/>
          <w:rtl w:val="0"/>
        </w:rPr>
        <w:t xml:space="preserve">pesquisa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? Identifica o problema da pesquisa?</w:t>
      </w:r>
    </w:p>
    <w:p w:rsidR="00000000" w:rsidDel="00000000" w:rsidP="00000000" w:rsidRDefault="00000000" w:rsidRPr="00000000" w14:paraId="0000004B">
      <w:pPr>
        <w:tabs>
          <w:tab w:val="left" w:leader="none" w:pos="1305"/>
        </w:tabs>
        <w:ind w:left="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 - Objetivos - Define claramente o/s objetivo/s da pesquisa? O/s objetivo/s está/ão alinhado/s com o problema da pesquisa?</w:t>
      </w:r>
    </w:p>
    <w:p w:rsidR="00000000" w:rsidDel="00000000" w:rsidP="00000000" w:rsidRDefault="00000000" w:rsidRPr="00000000" w14:paraId="0000004C">
      <w:pPr>
        <w:tabs>
          <w:tab w:val="left" w:leader="none" w:pos="1636"/>
        </w:tabs>
        <w:ind w:left="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III - Metodologia - Explicita a metodologia utilizada? A metodologia está adequada? Indica a abordagem, os procedimentos e técnicas de coleta e análise dos dados adotados? Explicita considerações éticas acerca das necessidades da pesquisa?</w:t>
      </w:r>
    </w:p>
    <w:p w:rsidR="00000000" w:rsidDel="00000000" w:rsidP="00000000" w:rsidRDefault="00000000" w:rsidRPr="00000000" w14:paraId="0000004D">
      <w:pPr>
        <w:tabs>
          <w:tab w:val="left" w:leader="none" w:pos="2429"/>
        </w:tabs>
        <w:ind w:left="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IV - Conclusão - Apresenta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conclusõe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s? A pesquisa atendeu os objetivos?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 - Oratória e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ostura – A fluência verbal é satisfatória e utiliza linguagem técnica adequada, o que possibilita comunicação eficaz?</w:t>
      </w:r>
      <w:r w:rsidDel="00000000" w:rsidR="00000000" w:rsidRPr="00000000">
        <w:rPr>
          <w:rFonts w:ascii="Arial" w:cs="Arial" w:eastAsia="Arial" w:hAnsi="Arial"/>
          <w:rtl w:val="0"/>
        </w:rPr>
        <w:t xml:space="preserve"> Disposição espacial adequada para a apresentação?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VI - Tempo de Apresentação – Tempo adequado para apresentação?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VII - Aspectos Técnicos da Apresentação – Uso adeq</w:t>
      </w:r>
      <w:r w:rsidDel="00000000" w:rsidR="00000000" w:rsidRPr="00000000">
        <w:rPr>
          <w:rFonts w:ascii="Arial" w:cs="Arial" w:eastAsia="Arial" w:hAnsi="Arial"/>
          <w:rtl w:val="0"/>
        </w:rPr>
        <w:t xml:space="preserve">uado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vídeo, imagens, gráficos, fonte, cor, etc.</w:t>
      </w:r>
    </w:p>
    <w:p w:rsidR="00000000" w:rsidDel="00000000" w:rsidP="00000000" w:rsidRDefault="00000000" w:rsidRPr="00000000" w14:paraId="00000051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V - DA AVALIAÇÃO E PREMIAÇÕES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21º.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Fazem parte do Concurso Pesquisador SAPS os trabalhos inscritos na forma de Resumo Expandido, apresentados de forma oral e selecionados pela comissão científica, submetidos às bancas avaliadoras, a qual indicam os três melhores trabalhos de cada área de atuação da Faculdade Três de Maio. Estes trabalhos serão avaliados conforme as fichas de avaliação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descritas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neste regulamento (AP</w:t>
      </w:r>
      <w:r w:rsidDel="00000000" w:rsidR="00000000" w:rsidRPr="00000000">
        <w:rPr>
          <w:rFonts w:ascii="Arial" w:cs="Arial" w:eastAsia="Arial" w:hAnsi="Arial"/>
          <w:rtl w:val="0"/>
        </w:rPr>
        <w:t xml:space="preserve">ÊNDICE C)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nota final para o Prêmio Pesquisador SAPS será composta de 60% Resumo Expandido mais 40% apresentação Oral.</w:t>
      </w:r>
    </w:p>
    <w:p w:rsidR="00000000" w:rsidDel="00000000" w:rsidP="00000000" w:rsidRDefault="00000000" w:rsidRPr="00000000" w14:paraId="00000054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22º.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 melhor trabalho, selecionado em cada área, tem o direito ao valor de até R$ 500,00 que deverá ser revertido na participação em eventos científicos da referida área do conhecimento (inscrição, deslocamento, hospedagem), mediante comprovação legal (boleto, passagem, nota).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Para concorrer a este prêmio é necessário que tenha uma média de pelo menos 3 trabalhos por curso em atividade inscritos na área, com no mínimo 3 trabalhos aprovados por curso, não alcançando estes números não concorrerá ao prêmio.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 prêmio deverá ser utilizado no prazo máximo de um ano a contar da data de divulgação do resultado no encerramento do SAPS. O segundo e terceiro lugares, serão congratulados com Menção Honrosa.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23º.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Havendo empate nas avaliações de dois ou mais trabalhos, na nota geral, que concorrem ao Prêmio Pesquisador SAPS, nas atividades do SAPS, deverá ocorrer o desempate. Os critérios para o desempate serão, por ordem de prioridade, as notas atribuídas nos seguintes quesitos constantes na ficha de avaliação: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before="280" w:lineRule="auto"/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ota final da apresentação oral;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before="0" w:lineRule="auto"/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dequação metodológica;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before="0" w:lineRule="auto"/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nálise e discussão dos resultados;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before="0" w:lineRule="auto"/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onsiderações finais.</w:t>
      </w:r>
    </w:p>
    <w:p w:rsidR="00000000" w:rsidDel="00000000" w:rsidP="00000000" w:rsidRDefault="00000000" w:rsidRPr="00000000" w14:paraId="0000005A">
      <w:pPr>
        <w:spacing w:after="240" w:before="280" w:lineRule="auto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4º.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Para a elaboração do desempate o/a professor/a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líder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/a de iniciação científica da área deverá fazer uma média aritmética simples do/s item/s acima listados em relação ao número de avaliadores dos trabalhos. Permanecendo o empate, será realizado sorteio público para o desempate. Caso haja empate nos trabalhos classificados em segundo e terceiro lugar, ambos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receberão menção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 honrosa.</w:t>
      </w:r>
    </w:p>
    <w:p w:rsidR="00000000" w:rsidDel="00000000" w:rsidP="00000000" w:rsidRDefault="00000000" w:rsidRPr="00000000" w14:paraId="0000005B">
      <w:pPr>
        <w:spacing w:after="240" w:before="280" w:lineRule="auto"/>
        <w:ind w:right="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25º. Os trabalhos premiados em primeiro lugar, de cada curso, serão expostos no evento Conexão Futuro, no último dia do Salão de Pesquisa - SAPS. Os autores terão um espaço com computador e projetor multimídia disponíveis para a exposição dos trabalhos. Os trabalhos ganhadores serão divulgados entre o fim do terceiro dia e início do quarto dia do evento. </w:t>
      </w:r>
    </w:p>
    <w:p w:rsidR="00000000" w:rsidDel="00000000" w:rsidP="00000000" w:rsidRDefault="00000000" w:rsidRPr="00000000" w14:paraId="0000005C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VI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PÔSTERES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80" w:lineRule="auto"/>
        <w:ind w:right="8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pôster deverá conter obrigatoriamente, conforme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pêndice </w:t>
      </w:r>
      <w:r w:rsidDel="00000000" w:rsidR="00000000" w:rsidRPr="00000000">
        <w:rPr>
          <w:rFonts w:ascii="Arial" w:cs="Arial" w:eastAsia="Arial" w:hAnsi="Arial"/>
          <w:rtl w:val="0"/>
        </w:rPr>
        <w:t xml:space="preserve">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before="28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Introdução/Objetivos.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before="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Material e Métodos.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before="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Resultados e Discussões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before="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Conclusão.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before="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Referências.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before="0" w:lineRule="auto"/>
        <w:ind w:left="720" w:right="86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Agradecimentos (Opcionais).</w:t>
      </w:r>
    </w:p>
    <w:p w:rsidR="00000000" w:rsidDel="00000000" w:rsidP="00000000" w:rsidRDefault="00000000" w:rsidRPr="00000000" w14:paraId="00000064">
      <w:pPr>
        <w:spacing w:after="240" w:before="280" w:lineRule="auto"/>
        <w:ind w:right="8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estrutura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para a confecção do Pôster está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disponível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no site do Evento.</w:t>
      </w:r>
    </w:p>
    <w:p w:rsidR="00000000" w:rsidDel="00000000" w:rsidP="00000000" w:rsidRDefault="00000000" w:rsidRPr="00000000" w14:paraId="00000065">
      <w:pPr>
        <w:spacing w:after="240" w:before="280" w:lineRule="auto"/>
        <w:ind w:right="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26º.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pôsteres serão apresentados </w:t>
      </w:r>
      <w:r w:rsidDel="00000000" w:rsidR="00000000" w:rsidRPr="00000000">
        <w:rPr>
          <w:rFonts w:ascii="Arial" w:cs="Arial" w:eastAsia="Arial" w:hAnsi="Arial"/>
          <w:rtl w:val="0"/>
        </w:rPr>
        <w:t xml:space="preserve">no evento Conexão Futuro. </w:t>
      </w:r>
    </w:p>
    <w:p w:rsidR="00000000" w:rsidDel="00000000" w:rsidP="00000000" w:rsidRDefault="00000000" w:rsidRPr="00000000" w14:paraId="00000066">
      <w:pPr>
        <w:spacing w:after="240" w:before="280" w:lineRule="auto"/>
        <w:ind w:right="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1º Haverá certificado de apresentação de pôster a partir da assinatura do autor na lista de trabalhos apresentados (APÊNDICE E). Em caso de não comparecimento para apresentação, não será emitido certificado. </w:t>
      </w:r>
    </w:p>
    <w:p w:rsidR="00000000" w:rsidDel="00000000" w:rsidP="00000000" w:rsidRDefault="00000000" w:rsidRPr="00000000" w14:paraId="00000067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VII - DA APRESENTAÇÃO DOS TRABALHOS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27º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trabalhos inscritos no Salão de Iniciação Científica devem ser apresentados oralmente ou em pôster</w:t>
      </w:r>
      <w:r w:rsidDel="00000000" w:rsidR="00000000" w:rsidRPr="00000000">
        <w:rPr>
          <w:rFonts w:ascii="Arial" w:cs="Arial" w:eastAsia="Arial" w:hAnsi="Arial"/>
          <w:rtl w:val="0"/>
        </w:rPr>
        <w:t xml:space="preserve">. 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Jornada de Pesquisa devem ser apresentados exclusivamente na modalidade oral, sendo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os modelos para as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apresentações </w:t>
      </w:r>
      <w:r w:rsidDel="00000000" w:rsidR="00000000" w:rsidRPr="00000000">
        <w:rPr>
          <w:rFonts w:ascii="Arial" w:cs="Arial" w:eastAsia="Arial" w:hAnsi="Arial"/>
          <w:rtl w:val="0"/>
        </w:rPr>
        <w:t xml:space="preserve">são conforme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templates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 evento, disponíveis no site.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28º.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Para as apresentações serão disponibilizados para cada evento os seguintes equipamentos:</w:t>
      </w:r>
    </w:p>
    <w:p w:rsidR="00000000" w:rsidDel="00000000" w:rsidP="00000000" w:rsidRDefault="00000000" w:rsidRPr="00000000" w14:paraId="0000006A">
      <w:pPr>
        <w:spacing w:after="240" w:before="280" w:lineRule="auto"/>
        <w:ind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- Salão de Iniciação Científica: salas para apresentações orais com um computador e um projetor multimídia e para as apresentações em pôster um pedestal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no local do evento Conexão Futuro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B">
      <w:pPr>
        <w:spacing w:after="240" w:before="280" w:lineRule="auto"/>
        <w:ind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II - Jornada de Pesquisa: salas para apresentações orais com um computador e um projetor multimídia. Em havendo necessidade de áudio, o autor deve providenciar o equipamento para a transmissão do mesmo.</w:t>
      </w:r>
    </w:p>
    <w:p w:rsidR="00000000" w:rsidDel="00000000" w:rsidP="00000000" w:rsidRDefault="00000000" w:rsidRPr="00000000" w14:paraId="0000006C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- DAS PUBLICAÇÕES E DAS APRESENTAÇÕES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29º.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publicação dos trabalhos apresentados no SAPS estará disponível no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site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 evento, na forma de ANAIS, em até 45 dias após o evento.</w:t>
      </w:r>
    </w:p>
    <w:p w:rsidR="00000000" w:rsidDel="00000000" w:rsidP="00000000" w:rsidRDefault="00000000" w:rsidRPr="00000000" w14:paraId="0000006E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30º.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Todos os certificados das publicações estarão disponíveis aos autores no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 evento, em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próprio, em até 45 dias após o final do evento.</w:t>
      </w:r>
    </w:p>
    <w:p w:rsidR="00000000" w:rsidDel="00000000" w:rsidP="00000000" w:rsidRDefault="00000000" w:rsidRPr="00000000" w14:paraId="0000006F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31º.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O/s autor/es que não comparecerem </w:t>
      </w:r>
      <w:r w:rsidDel="00000000" w:rsidR="00000000" w:rsidRPr="00000000">
        <w:rPr>
          <w:rFonts w:ascii="Arial" w:cs="Arial" w:eastAsia="Arial" w:hAnsi="Arial"/>
          <w:rtl w:val="0"/>
        </w:rPr>
        <w:t xml:space="preserve">à apresentação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 trabalho, não receberá/rão a certificação referente a esta etapa.</w:t>
      </w:r>
    </w:p>
    <w:p w:rsidR="00000000" w:rsidDel="00000000" w:rsidP="00000000" w:rsidRDefault="00000000" w:rsidRPr="00000000" w14:paraId="00000070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32º.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Em casos de identificação de alguma inconformidade descrita neste regulamento o trabalho poderá ser automaticamente excluído dos 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CAPÍTULO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 DAS DISPOSIÇÕES GERAIS E TRANSITÓRIAS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33º.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analisados em conjunto pela coordenação geral do SAPS, os </w:t>
      </w:r>
      <w:r w:rsidDel="00000000" w:rsidR="00000000" w:rsidRPr="00000000">
        <w:rPr>
          <w:rFonts w:ascii="Arial" w:cs="Arial" w:eastAsia="Arial" w:hAnsi="Arial"/>
          <w:rtl w:val="0"/>
        </w:rPr>
        <w:t xml:space="preserve">líderes de iniciação científica da área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pesquisa da SETREM e a Direção Geral da SETREM.</w:t>
      </w:r>
    </w:p>
    <w:p w:rsidR="00000000" w:rsidDel="00000000" w:rsidP="00000000" w:rsidRDefault="00000000" w:rsidRPr="00000000" w14:paraId="00000073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34º.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Todas as versões anteriores ao Regulamento do SAPS – versão </w:t>
      </w:r>
      <w:r w:rsidDel="00000000" w:rsidR="00000000" w:rsidRPr="00000000">
        <w:rPr>
          <w:rFonts w:ascii="Arial" w:cs="Arial" w:eastAsia="Arial" w:hAnsi="Arial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ficam revogadas quando da aprovação deste.</w:t>
      </w:r>
    </w:p>
    <w:p w:rsidR="00000000" w:rsidDel="00000000" w:rsidP="00000000" w:rsidRDefault="00000000" w:rsidRPr="00000000" w14:paraId="00000074">
      <w:pPr>
        <w:spacing w:after="240" w:before="2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35º.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Este regulamento entra em vigor na data de sua publicação. </w:t>
      </w:r>
    </w:p>
    <w:p w:rsidR="00000000" w:rsidDel="00000000" w:rsidP="00000000" w:rsidRDefault="00000000" w:rsidRPr="00000000" w14:paraId="00000075">
      <w:pPr>
        <w:spacing w:after="24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Três de Maio, 01 de agosto de 2025.</w:t>
      </w:r>
    </w:p>
    <w:p w:rsidR="00000000" w:rsidDel="00000000" w:rsidP="00000000" w:rsidRDefault="00000000" w:rsidRPr="00000000" w14:paraId="00000077">
      <w:pPr>
        <w:spacing w:after="5" w:line="271" w:lineRule="auto"/>
        <w:ind w:left="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center"/>
        <w:tblLayout w:type="fixed"/>
        <w:tblLook w:val="0400"/>
      </w:tblPr>
      <w:tblGrid>
        <w:gridCol w:w="4530"/>
        <w:gridCol w:w="4575"/>
        <w:tblGridChange w:id="0">
          <w:tblGrid>
            <w:gridCol w:w="4530"/>
            <w:gridCol w:w="4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Antonio Roberto Lausmann Ternes</w:t>
            </w:r>
          </w:p>
          <w:p w:rsidR="00000000" w:rsidDel="00000000" w:rsidP="00000000" w:rsidRDefault="00000000" w:rsidRPr="00000000" w14:paraId="00000079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Diretor Geral</w:t>
            </w:r>
          </w:p>
          <w:p w:rsidR="00000000" w:rsidDel="00000000" w:rsidP="00000000" w:rsidRDefault="00000000" w:rsidRPr="00000000" w14:paraId="0000007A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Cinei Teresinha Riffel</w:t>
            </w:r>
          </w:p>
          <w:p w:rsidR="00000000" w:rsidDel="00000000" w:rsidP="00000000" w:rsidRDefault="00000000" w:rsidRPr="00000000" w14:paraId="0000007E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Coordenadora do SAPS/2025</w:t>
            </w:r>
          </w:p>
          <w:p w:rsidR="00000000" w:rsidDel="00000000" w:rsidP="00000000" w:rsidRDefault="00000000" w:rsidRPr="00000000" w14:paraId="0000007F">
            <w:pPr>
              <w:spacing w:after="5" w:line="276" w:lineRule="auto"/>
              <w:ind w:left="10" w:right="-238.7007874015751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Representante da Comissão Organizadora</w:t>
            </w:r>
          </w:p>
          <w:p w:rsidR="00000000" w:rsidDel="00000000" w:rsidP="00000000" w:rsidRDefault="00000000" w:rsidRPr="00000000" w14:paraId="00000080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Luthiane Pisoni Godoy</w:t>
            </w:r>
          </w:p>
          <w:p w:rsidR="00000000" w:rsidDel="00000000" w:rsidP="00000000" w:rsidRDefault="00000000" w:rsidRPr="00000000" w14:paraId="00000085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Vice-Coordenadora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do SAPS/2025</w:t>
            </w:r>
          </w:p>
          <w:p w:rsidR="00000000" w:rsidDel="00000000" w:rsidP="00000000" w:rsidRDefault="00000000" w:rsidRPr="00000000" w14:paraId="00000086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Representante da Comissão Organizadora</w:t>
            </w:r>
          </w:p>
          <w:p w:rsidR="00000000" w:rsidDel="00000000" w:rsidP="00000000" w:rsidRDefault="00000000" w:rsidRPr="00000000" w14:paraId="00000087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0" w:line="256.7994545454545" w:lineRule="auto"/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Larissa Caneppele Guder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5" w:line="276" w:lineRule="auto"/>
              <w:ind w:left="1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Vice-Coordenadora do SAPS/2025</w:t>
            </w:r>
          </w:p>
          <w:p w:rsidR="00000000" w:rsidDel="00000000" w:rsidP="00000000" w:rsidRDefault="00000000" w:rsidRPr="00000000" w14:paraId="0000008B">
            <w:pPr>
              <w:spacing w:after="5" w:line="276" w:lineRule="auto"/>
              <w:ind w:left="10" w:right="-380.4330708661405" w:firstLine="0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Representante da Comissão Organizadora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APÊNDICES</w:t>
      </w:r>
    </w:p>
    <w:p w:rsidR="00000000" w:rsidDel="00000000" w:rsidP="00000000" w:rsidRDefault="00000000" w:rsidRPr="00000000" w14:paraId="0000008D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A - Orientações para elaboração de Resumo Expandido para o Salão de Iniciação Científica e Jornada de Pesquisa (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templates)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B – Ficha de Avaliação dos Resumos expandido do Salão de Iniciação Científica e Jornada de Pesquisa 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C - Ficha de Avaliação da Apresentação Oral do Salão de Iniciação Científica e Jornada de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D - Orientações sobre a produção do Pôster.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  <w:sectPr>
          <w:headerReference r:id="rId9" w:type="default"/>
          <w:headerReference r:id="rId10" w:type="first"/>
          <w:footerReference r:id="rId11" w:type="first"/>
          <w:pgSz w:h="16840" w:w="11907" w:orient="portrait"/>
          <w:pgMar w:bottom="1134" w:top="992.1259842519685" w:left="1134" w:right="1134" w:header="709" w:footer="709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E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presença para certificação dos pôsteres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APÊNDICE A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Orientações para elaboração de Resumo Expandido para o 27º Salão de Iniciação Científica e 24ª Jornada de Pesquisa (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templates)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93">
      <w:pPr>
        <w:spacing w:after="280" w:before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(MAIÚSCULO, letra Arial 12 pt., negrito e centralizado)</w:t>
      </w:r>
    </w:p>
    <w:p w:rsidR="00000000" w:rsidDel="00000000" w:rsidP="00000000" w:rsidRDefault="00000000" w:rsidRPr="00000000" w14:paraId="00000094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</w:t>
      </w:r>
    </w:p>
    <w:p w:rsidR="00000000" w:rsidDel="00000000" w:rsidP="00000000" w:rsidRDefault="00000000" w:rsidRPr="00000000" w14:paraId="00000095">
      <w:pPr>
        <w:spacing w:after="280" w:before="12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Parágrafo único, com entrada de 1,25cm, fonte Arial, tamanho 10pt., espaço simples entrelinhas e com no máximo 200 palavras.</w:t>
      </w:r>
    </w:p>
    <w:p w:rsidR="00000000" w:rsidDel="00000000" w:rsidP="00000000" w:rsidRDefault="00000000" w:rsidRPr="00000000" w14:paraId="00000096">
      <w:pPr>
        <w:spacing w:after="280" w:before="12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Palavras-chave, 3 a 5 separadas por ponto final.</w:t>
      </w:r>
    </w:p>
    <w:p w:rsidR="00000000" w:rsidDel="00000000" w:rsidP="00000000" w:rsidRDefault="00000000" w:rsidRPr="00000000" w14:paraId="00000097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INTRODUÇÃO</w:t>
      </w:r>
    </w:p>
    <w:p w:rsidR="00000000" w:rsidDel="00000000" w:rsidP="00000000" w:rsidRDefault="00000000" w:rsidRPr="00000000" w14:paraId="00000098">
      <w:pPr>
        <w:spacing w:after="280" w:before="120" w:lineRule="auto"/>
        <w:ind w:firstLine="70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Contextualizar a temática do estudo. Explicar a natureza do problema, justificativa e contribuição do informe científico. Definir claramente o/s objetivo/s da pesquisa, se eles estão alinhados com o problema da pesquisa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99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FUNDAMENTAÇÃO TEÓRICA</w:t>
      </w:r>
    </w:p>
    <w:p w:rsidR="00000000" w:rsidDel="00000000" w:rsidP="00000000" w:rsidRDefault="00000000" w:rsidRPr="00000000" w14:paraId="0000009A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 espaço deverá ser apresentada uma síntese da fundamentação teórica utilizada para o desenvolvimento da pesquisa original, pesquisa bibliográfica/ sistemática/ integrativa, prática profissional e relato de experiência justificando a relevância do estudo.</w:t>
      </w:r>
    </w:p>
    <w:p w:rsidR="00000000" w:rsidDel="00000000" w:rsidP="00000000" w:rsidRDefault="00000000" w:rsidRPr="00000000" w14:paraId="0000009B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METODOLOGIA</w:t>
      </w:r>
    </w:p>
    <w:p w:rsidR="00000000" w:rsidDel="00000000" w:rsidP="00000000" w:rsidRDefault="00000000" w:rsidRPr="00000000" w14:paraId="0000009C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texto deverá descrever o tema central da pesquisa, a abordagem, os procedimentos e as técnicas utilizadas para o desenvolvimento do trabalho. Como foi realizada a análise dos dados e, se está de acordo com normas éticas de sua área de pesquisa ou curso.</w:t>
      </w:r>
    </w:p>
    <w:p w:rsidR="00000000" w:rsidDel="00000000" w:rsidP="00000000" w:rsidRDefault="00000000" w:rsidRPr="00000000" w14:paraId="0000009D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 APRESENTAÇÃO, ANÁLISE E DISCUSSÃO DOS RESULTADOS</w:t>
      </w:r>
    </w:p>
    <w:p w:rsidR="00000000" w:rsidDel="00000000" w:rsidP="00000000" w:rsidRDefault="00000000" w:rsidRPr="00000000" w14:paraId="0000009E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Descrição dos resultados da pesquisa, contribuições que esta deixa para o campo científico e ou área de estudo. Este espaço é reservado para incluir tabelas, figuras e quadros conforme as normativas a seguir:</w:t>
      </w:r>
    </w:p>
    <w:p w:rsidR="00000000" w:rsidDel="00000000" w:rsidP="00000000" w:rsidRDefault="00000000" w:rsidRPr="00000000" w14:paraId="0000009F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Tabelas, Figuras e Quadros: Na parte superior da figura, tabela e quadro é destinado ao seu número e o título. O título deve apresentar a primeira letra maiúscula e a demais minúsculas. No interior destes deve-se usar fonte Arial, 10pt. No rodapé é destinado a fonte, conforme exemplos apresentados a seguir:</w:t>
      </w:r>
    </w:p>
    <w:p w:rsidR="00000000" w:rsidDel="00000000" w:rsidP="00000000" w:rsidRDefault="00000000" w:rsidRPr="00000000" w14:paraId="000000A0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Figura 1 - Exemplo de organização de um gráfico no informe científico</w:t>
      </w:r>
    </w:p>
    <w:p w:rsidR="00000000" w:rsidDel="00000000" w:rsidP="00000000" w:rsidRDefault="00000000" w:rsidRPr="00000000" w14:paraId="000000A4">
      <w:pPr>
        <w:spacing w:after="280" w:before="120" w:lineRule="auto"/>
        <w:ind w:firstLine="70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562350" cy="1628775"/>
            <wp:effectExtent b="0" l="0" r="0" t="0"/>
            <wp:docPr id="10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Fonte: IBGE (2010).</w:t>
      </w:r>
    </w:p>
    <w:p w:rsidR="00000000" w:rsidDel="00000000" w:rsidP="00000000" w:rsidRDefault="00000000" w:rsidRPr="00000000" w14:paraId="000000A6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Tabela 1 - Coeficientes de rendimento dos estudantes em três períodos</w:t>
      </w:r>
    </w:p>
    <w:tbl>
      <w:tblPr>
        <w:tblStyle w:val="Table2"/>
        <w:tblW w:w="8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6705"/>
        <w:tblGridChange w:id="0">
          <w:tblGrid>
            <w:gridCol w:w="1680"/>
            <w:gridCol w:w="67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de rendimento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8,3</w:t>
            </w:r>
          </w:p>
        </w:tc>
      </w:tr>
    </w:tbl>
    <w:p w:rsidR="00000000" w:rsidDel="00000000" w:rsidP="00000000" w:rsidRDefault="00000000" w:rsidRPr="00000000" w14:paraId="000000AF">
      <w:pPr>
        <w:spacing w:after="280"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IBGE (2010).</w:t>
      </w:r>
    </w:p>
    <w:p w:rsidR="00000000" w:rsidDel="00000000" w:rsidP="00000000" w:rsidRDefault="00000000" w:rsidRPr="00000000" w14:paraId="000000B0">
      <w:pPr>
        <w:spacing w:after="280"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  <w:tab/>
        <w:t xml:space="preserve">Quadro 1 - Coeficientes de rendimento dos estudantes em três períodos</w:t>
      </w:r>
    </w:p>
    <w:tbl>
      <w:tblPr>
        <w:tblStyle w:val="Table3"/>
        <w:tblW w:w="6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3240"/>
        <w:tblGridChange w:id="0">
          <w:tblGrid>
            <w:gridCol w:w="3000"/>
            <w:gridCol w:w="32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de rendimento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8,3</w:t>
            </w:r>
          </w:p>
        </w:tc>
      </w:tr>
    </w:tbl>
    <w:p w:rsidR="00000000" w:rsidDel="00000000" w:rsidP="00000000" w:rsidRDefault="00000000" w:rsidRPr="00000000" w14:paraId="000000B9">
      <w:pPr>
        <w:spacing w:after="280"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Fonte: IBGE (2010).</w:t>
      </w:r>
    </w:p>
    <w:p w:rsidR="00000000" w:rsidDel="00000000" w:rsidP="00000000" w:rsidRDefault="00000000" w:rsidRPr="00000000" w14:paraId="000000BA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CONCLUSÃO</w:t>
      </w:r>
    </w:p>
    <w:p w:rsidR="00000000" w:rsidDel="00000000" w:rsidP="00000000" w:rsidRDefault="00000000" w:rsidRPr="00000000" w14:paraId="000000BB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 seção está destinada a apresentação dos resultados, atendimento aos objetivos, bem como a conclusão da pesquisa.</w:t>
      </w:r>
    </w:p>
    <w:p w:rsidR="00000000" w:rsidDel="00000000" w:rsidP="00000000" w:rsidRDefault="00000000" w:rsidRPr="00000000" w14:paraId="000000BC">
      <w:pPr>
        <w:spacing w:after="280" w:before="120" w:lineRule="auto"/>
        <w:ind w:left="780" w:hanging="360"/>
        <w:jc w:val="both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6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REFERÊNCIAS</w:t>
      </w:r>
    </w:p>
    <w:p w:rsidR="00000000" w:rsidDel="00000000" w:rsidP="00000000" w:rsidRDefault="00000000" w:rsidRPr="00000000" w14:paraId="000000BD">
      <w:pPr>
        <w:spacing w:after="280" w:before="120" w:lineRule="auto"/>
        <w:ind w:firstLine="70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 devem seguir as normas da ABNT, NBR 6023 de 2018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BE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Exemplos:</w:t>
      </w:r>
    </w:p>
    <w:p w:rsidR="00000000" w:rsidDel="00000000" w:rsidP="00000000" w:rsidRDefault="00000000" w:rsidRPr="00000000" w14:paraId="000000BF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BACON, Francis.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Novum Organum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[trad.] José A. R. Andrade. São Paulo: Abril, 1973.</w:t>
      </w:r>
    </w:p>
    <w:p w:rsidR="00000000" w:rsidDel="00000000" w:rsidP="00000000" w:rsidRDefault="00000000" w:rsidRPr="00000000" w14:paraId="000000C0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BARASUOL, Evandir.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Burnout e Docência: </w:t>
      </w:r>
      <w:r w:rsidDel="00000000" w:rsidR="00000000" w:rsidRPr="00000000">
        <w:rPr>
          <w:rFonts w:ascii="Arial" w:cs="Arial" w:eastAsia="Arial" w:hAnsi="Arial"/>
          <w:rtl w:val="0"/>
        </w:rPr>
        <w:t xml:space="preserve">sofrimento na inclusão.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Três de Maio: SETREM, 2005. ISBN 9788599020021.</w:t>
      </w:r>
    </w:p>
    <w:p w:rsidR="00000000" w:rsidDel="00000000" w:rsidP="00000000" w:rsidRDefault="00000000" w:rsidRPr="00000000" w14:paraId="000000C1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BAUMAN, Zygmunt.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Globalização:</w:t>
      </w:r>
      <w:r w:rsidDel="00000000" w:rsidR="00000000" w:rsidRPr="00000000">
        <w:rPr>
          <w:rFonts w:ascii="Arial" w:cs="Arial" w:eastAsia="Arial" w:hAnsi="Arial"/>
          <w:rtl w:val="0"/>
        </w:rPr>
        <w:t xml:space="preserve"> as consequências humanas. Rio de Janeiro: Jorge Zahar, 1999.</w:t>
      </w:r>
    </w:p>
    <w:p w:rsidR="00000000" w:rsidDel="00000000" w:rsidP="00000000" w:rsidRDefault="00000000" w:rsidRPr="00000000" w14:paraId="000000C2">
      <w:pPr>
        <w:spacing w:after="280" w:before="12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GODINHO, Thais.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Vida organizada:</w:t>
      </w:r>
      <w:r w:rsidDel="00000000" w:rsidR="00000000" w:rsidRPr="00000000">
        <w:rPr>
          <w:rFonts w:ascii="Arial" w:cs="Arial" w:eastAsia="Arial" w:hAnsi="Arial"/>
          <w:rtl w:val="0"/>
        </w:rPr>
        <w:t xml:space="preserve"> como defnir prioridades e transformar seus sonhos em objetivos. São Paulo: Gente, 2014.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E-book.</w:t>
      </w:r>
    </w:p>
    <w:p w:rsidR="00000000" w:rsidDel="00000000" w:rsidP="00000000" w:rsidRDefault="00000000" w:rsidRPr="00000000" w14:paraId="000000C3">
      <w:pPr>
        <w:spacing w:after="28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DOREA, R. D.; COSTA, J. N.; BATITA, J. M.; FERREIRA, M. M.; MENEZES, R. V.; SOUZA, T. S. Reticuloperitonite traumática associada à esplenite e hepatite em bovino: relato de caso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Veterinária e Zootecnia</w:t>
      </w:r>
      <w:r w:rsidDel="00000000" w:rsidR="00000000" w:rsidRPr="00000000">
        <w:rPr>
          <w:rFonts w:ascii="Arial" w:cs="Arial" w:eastAsia="Arial" w:hAnsi="Arial"/>
          <w:rtl w:val="0"/>
        </w:rPr>
        <w:t xml:space="preserve">, São Paulo, v. 18, n. 4, p. 199-202, 2011. Supl. 3.</w:t>
      </w:r>
    </w:p>
    <w:p w:rsidR="00000000" w:rsidDel="00000000" w:rsidP="00000000" w:rsidRDefault="00000000" w:rsidRPr="00000000" w14:paraId="000000C4">
      <w:pPr>
        <w:spacing w:after="28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Estrutura e formatação</w:t>
      </w:r>
    </w:p>
    <w:p w:rsidR="00000000" w:rsidDel="00000000" w:rsidP="00000000" w:rsidRDefault="00000000" w:rsidRPr="00000000" w14:paraId="000000C5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o corpo do texto, fonte Arial 12pt., letras maiúsculas e minúsculas, espaço simples entre linhas, e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6pt antes e 0pt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depois do parágrafo</w:t>
      </w:r>
      <w:r w:rsidDel="00000000" w:rsidR="00000000" w:rsidRPr="00000000">
        <w:rPr>
          <w:rFonts w:ascii="Arial" w:cs="Arial" w:eastAsia="Arial" w:hAnsi="Arial"/>
          <w:rtl w:val="0"/>
        </w:rPr>
        <w:t xml:space="preserve">. O alinhamento do texto deve ser justificado. Os títulos das seções devem ter tamanho 12pt., letras maiúsculas e em negrito. O Resumo Expandido deve conter de 3 a 5 páginas, incluindo figuras, tabelas, quadros e referências. Margens inferior e direita com 2 cm e esquerda e superior com 3 cm. Ao longo do trabalho não poderá ser mencionado os nomes/autoria dos proponentes do trabalho. Estes dados devem ser preenchidos corretamente no sistema de inscrição, sendo esta informação considerada como oficial na divulgação dos dados de autoria e formação.</w:t>
      </w:r>
    </w:p>
    <w:p w:rsidR="00000000" w:rsidDel="00000000" w:rsidP="00000000" w:rsidRDefault="00000000" w:rsidRPr="00000000" w14:paraId="000000C6">
      <w:pPr>
        <w:spacing w:after="280" w:before="12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240" w:before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240" w:before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240" w:before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240" w:before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after="240" w:before="280" w:lineRule="auto"/>
        <w:ind w:firstLine="709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8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B - Ficha de Avaliação do Resumo Expandido do Salão de Iniciação Científica e Jornada de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80" w:lineRule="auto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AVALIAÇÃO DO RESUMO EXPANDIDO</w:t>
      </w: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7230"/>
        <w:gridCol w:w="1842"/>
        <w:tblGridChange w:id="0">
          <w:tblGrid>
            <w:gridCol w:w="709"/>
            <w:gridCol w:w="7230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Cada item que segue equivale de 0 a 10 pontos.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(0 a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leader="none" w:pos="1801"/>
              </w:tabs>
              <w:ind w:left="60" w:firstLine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Resumo -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apresenta o objetivo, metodologia, resultados e conclusão da pesquisa?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1801"/>
              </w:tabs>
              <w:ind w:left="60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Introdução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- Define claramente a área a que se refere à pesquisa? Identifica o problema da pesquisa?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leader="none" w:pos="1305"/>
              </w:tabs>
              <w:ind w:left="60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- Define claramente o/s objetivo/s da pesquisa? O/s objetivo/s está/ão alinhado/s com o problema da pesquisa?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1636"/>
              </w:tabs>
              <w:ind w:left="6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Fundamentação Teórica –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Está de acordo com o tema e objetivo do estudo? Justifica a relevância do estudo?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1636"/>
              </w:tabs>
              <w:ind w:left="60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- Explicita a metodologia utilizada? A metodologia está adequada? Indica a abordagem, os procedimentos e técnicas de coleta e análise dos dados adotados? Explicita considerações éticas acerca das necessidades da pesquisa?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tabs>
                <w:tab w:val="left" w:leader="none" w:pos="2429"/>
              </w:tabs>
              <w:ind w:left="60" w:firstLine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Análise e discussão dos resultados -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Apresenta e discute os resultados com literatura pertinente?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tabs>
                <w:tab w:val="left" w:leader="none" w:pos="2429"/>
              </w:tabs>
              <w:ind w:left="60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Conclusão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Retoma os principais resultados?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 pesquisa atendeu os objetivos?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Apresenta referências básicas e/ou atualizadas (preferencialmente 50% dos últimos 10 anos)? As referências atendem a questões metodológicas e questões técnicas da área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estudo? As referências são relevantes para a área em estudo.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 GERAL: Soma dos pontos atingidos por critério (1+2+3+4+5+6+7+8)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  <w:vertAlign w:val="baseline"/>
        </w:rPr>
        <w:sectPr>
          <w:type w:val="nextPage"/>
          <w:pgSz w:h="16840" w:w="11907" w:orient="portrait"/>
          <w:pgMar w:bottom="1134" w:top="1310" w:left="1134" w:right="1134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8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APÊNDICE D- Orientações sobre a produção do Pôster.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pôster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deve ser produzido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nos seguintes formatos: </w:t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spacing w:after="0" w:before="280" w:lineRule="auto"/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0,90m x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1,20mm – tipo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Banner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Lona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com madeira e fio para o mesmo ser pendurado, </w:t>
      </w:r>
      <w:r w:rsidDel="00000000" w:rsidR="00000000" w:rsidRPr="00000000">
        <w:rPr>
          <w:rFonts w:ascii="Arial" w:cs="Arial" w:eastAsia="Arial" w:hAnsi="Arial"/>
          <w:rtl w:val="0"/>
        </w:rPr>
        <w:t xml:space="preserve">o modelo deve ser redigido e formatado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conforme modelo disponível em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específico na página do evento, dentro dos padrões estabelecidos para o SAPS.</w:t>
      </w:r>
    </w:p>
    <w:p w:rsidR="00000000" w:rsidDel="00000000" w:rsidP="00000000" w:rsidRDefault="00000000" w:rsidRPr="00000000" w14:paraId="000000F5">
      <w:pPr>
        <w:numPr>
          <w:ilvl w:val="0"/>
          <w:numId w:val="3"/>
        </w:numPr>
        <w:spacing w:after="24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0,90 x 1,20m - tipo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Banner Papel,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estrutura e fio para o mesmo ser pendurado, o modelo deve ser redigido e formatado conforme modelo disponível em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rtl w:val="0"/>
        </w:rPr>
        <w:t xml:space="preserve"> específico na página do evento, dentro dos padrões estabelecidos para o SAPS.</w:t>
      </w:r>
    </w:p>
    <w:p w:rsidR="00000000" w:rsidDel="00000000" w:rsidP="00000000" w:rsidRDefault="00000000" w:rsidRPr="00000000" w14:paraId="000000F6">
      <w:pPr>
        <w:spacing w:before="280" w:lineRule="auto"/>
        <w:ind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pôster deverá conter obrigatoriamente: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spacing w:before="28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Título.</w:t>
      </w:r>
    </w:p>
    <w:p w:rsidR="00000000" w:rsidDel="00000000" w:rsidP="00000000" w:rsidRDefault="00000000" w:rsidRPr="00000000" w14:paraId="000000F8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Autor/s e orientador/s.</w:t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Introdução/Objetivos.</w:t>
      </w:r>
    </w:p>
    <w:p w:rsidR="00000000" w:rsidDel="00000000" w:rsidP="00000000" w:rsidRDefault="00000000" w:rsidRPr="00000000" w14:paraId="000000FA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Material e Métodos.</w:t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Resultados e Discussões.</w:t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Conclusão.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Referências.</w:t>
      </w:r>
    </w:p>
    <w:p w:rsidR="00000000" w:rsidDel="00000000" w:rsidP="00000000" w:rsidRDefault="00000000" w:rsidRPr="00000000" w14:paraId="000000FE">
      <w:pPr>
        <w:numPr>
          <w:ilvl w:val="0"/>
          <w:numId w:val="2"/>
        </w:numPr>
        <w:spacing w:before="0" w:lineRule="auto"/>
        <w:ind w:left="0" w:firstLine="709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Agradecimento (opcional).</w:t>
      </w:r>
    </w:p>
    <w:p w:rsidR="00000000" w:rsidDel="00000000" w:rsidP="00000000" w:rsidRDefault="00000000" w:rsidRPr="00000000" w14:paraId="000000FF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distribuição do texto e imagens ao longo do trabalho deve ser realizada a critério dos autores e orientadores, desde que não altere cabeçalho e rodapé.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8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40" w:before="28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APÊNDICE E - Fichas para Lista de Presença e Certificação de Pôsteres</w:t>
      </w:r>
    </w:p>
    <w:p w:rsidR="00000000" w:rsidDel="00000000" w:rsidP="00000000" w:rsidRDefault="00000000" w:rsidRPr="00000000" w14:paraId="0000010B">
      <w:pPr>
        <w:spacing w:after="240" w:before="280" w:lineRule="auto"/>
        <w:ind w:lef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PRESENÇA PARA CERTIFICAÇÃO DE PÔSTERES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Curso:__________________________________________________________</w:t>
      </w:r>
    </w:p>
    <w:p w:rsidR="00000000" w:rsidDel="00000000" w:rsidP="00000000" w:rsidRDefault="00000000" w:rsidRPr="00000000" w14:paraId="0000010D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Líder de Núcleo de Iniciação Científica: ________________________________</w:t>
      </w:r>
    </w:p>
    <w:tbl>
      <w:tblPr>
        <w:tblStyle w:val="Table5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"/>
        <w:gridCol w:w="3213"/>
        <w:gridCol w:w="3213"/>
        <w:tblGridChange w:id="0">
          <w:tblGrid>
            <w:gridCol w:w="3213"/>
            <w:gridCol w:w="3213"/>
            <w:gridCol w:w="321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Título da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do(s) autor(es)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Assinatura do(s) autor(es)</w:t>
            </w:r>
          </w:p>
        </w:tc>
      </w:tr>
      <w:tr>
        <w:trPr>
          <w:cantSplit w:val="0"/>
          <w:trHeight w:val="97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after="24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134" w:top="1310" w:left="1134" w:right="1134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rPr/>
    </w:pPr>
    <w:r w:rsidDel="00000000" w:rsidR="00000000" w:rsidRPr="00000000">
      <w:rPr/>
      <w:drawing>
        <wp:inline distB="114300" distT="114300" distL="114300" distR="114300">
          <wp:extent cx="6119820" cy="1130300"/>
          <wp:effectExtent b="0" l="0" r="0" t="0"/>
          <wp:docPr id="10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rPr/>
    </w:pPr>
    <w:r w:rsidDel="00000000" w:rsidR="00000000" w:rsidRPr="00000000">
      <w:rPr/>
      <w:drawing>
        <wp:inline distB="114300" distT="114300" distL="114300" distR="114300">
          <wp:extent cx="6119820" cy="1130300"/>
          <wp:effectExtent b="0" l="0" r="0" t="0"/>
          <wp:docPr id="10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cs="Arial" w:eastAsia="Arial Unicode MS" w:hAnsi="Arial"/>
      <w:b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cs="Arial" w:eastAsia="Times New Roman" w:hAnsi="Arial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itaçãoHTML">
    <w:name w:val="Citação HTML"/>
    <w:next w:val="CitaçãoHTML"/>
    <w:autoRedefine w:val="0"/>
    <w:hidden w:val="0"/>
    <w:qFormat w:val="1"/>
    <w:rPr>
      <w:color w:val="228822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Abstract">
    <w:name w:val="Abstract"/>
    <w:basedOn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eastAsia="Times New Roman" w:hAnsi="Times New Roman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Authors">
    <w:name w:val="Authors"/>
    <w:basedOn w:val="Normal"/>
    <w:next w:val="Normal"/>
    <w:autoRedefine w:val="0"/>
    <w:hidden w:val="0"/>
    <w:qFormat w:val="0"/>
    <w:pPr>
      <w:framePr w:anchorLock="0" w:lines="0" w:w="9072" w:vSpace="187" w:hSpace="187" w:wrap="notBeside" w:hAnchor="text" w:vAnchor="text" w:xAlign="center" w:y="1" w:hRule="auto"/>
      <w:suppressAutoHyphens w:val="1"/>
      <w:overflowPunct w:val="0"/>
      <w:autoSpaceDE w:val="0"/>
      <w:autoSpaceDN w:val="0"/>
      <w:adjustRightInd w:val="0"/>
      <w:spacing w:after="3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">
    <w:name w:val="Título"/>
    <w:basedOn w:val="Normal"/>
    <w:next w:val="Normal"/>
    <w:autoRedefine w:val="0"/>
    <w:hidden w:val="0"/>
    <w:qFormat w:val="0"/>
    <w:pPr>
      <w:framePr w:anchorLock="0" w:lines="0" w:w="9360" w:vSpace="187" w:hSpace="187" w:wrap="notBeside" w:hAnchor="text" w:vAnchor="text" w:xAlign="center" w:y="1" w:hRule="auto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Times New Roman" w:eastAsia="Times New Roman" w:hAnsi="Times New Roman"/>
      <w:w w:val="100"/>
      <w:kern w:val="28"/>
      <w:position w:val="-1"/>
      <w:sz w:val="48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cs="Times New Roman" w:eastAsia="Times New Roman" w:hAnsi="Times New Roman"/>
      <w:w w:val="100"/>
      <w:kern w:val="28"/>
      <w:position w:val="-1"/>
      <w:sz w:val="48"/>
      <w:szCs w:val="20"/>
      <w:effect w:val="none"/>
      <w:vertAlign w:val="baseline"/>
      <w:cs w:val="0"/>
      <w:em w:val="none"/>
      <w:lang w:val="en-US"/>
    </w:rPr>
  </w:style>
  <w:style w:type="paragraph" w:styleId="Numerada">
    <w:name w:val="Numerada"/>
    <w:basedOn w:val="Normal"/>
    <w:next w:val="Numerada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360" w:leftChars="-1" w:rightChars="0" w:hanging="360" w:firstLineChars="-1"/>
      <w:textDirection w:val="btLr"/>
      <w:textAlignment w:val="baseline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blue">
    <w:name w:val="blue"/>
    <w:basedOn w:val="Fonteparág.padrão"/>
    <w:next w:val="bl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range">
    <w:name w:val="orange"/>
    <w:basedOn w:val="Fonteparág.padrão"/>
    <w:next w:val="oran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staque1">
    <w:name w:val="destaque1"/>
    <w:basedOn w:val="Normal"/>
    <w:next w:val="destaque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ps@setrem.com.br" TargetMode="External"/><Relationship Id="rId8" Type="http://schemas.openxmlformats.org/officeDocument/2006/relationships/hyperlink" Target="https://www.even3.com.br/salao-de-pesquisa-setrem-61148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MrXk3hFC1enpjV/y/actTYZPg==">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2021-05-27T19:35:00Z</dcterms:created>
  <dc:creator>Server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