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41" w:rsidRDefault="009A4941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jc w:val="both"/>
        <w:rPr>
          <w:rFonts w:ascii="Arial" w:eastAsia="Arial" w:hAnsi="Arial" w:cs="Arial"/>
          <w:b/>
          <w:color w:val="000000"/>
          <w:lang w:eastAsia="pt-BR"/>
        </w:rPr>
      </w:pPr>
    </w:p>
    <w:p w:rsidR="006F2004" w:rsidRPr="006F2004" w:rsidRDefault="006F2004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jc w:val="both"/>
        <w:rPr>
          <w:rFonts w:ascii="Arial" w:eastAsia="Arial" w:hAnsi="Arial" w:cs="Arial"/>
          <w:b/>
          <w:color w:val="FF0000"/>
          <w:lang w:eastAsia="pt-BR"/>
        </w:rPr>
      </w:pPr>
      <w:bookmarkStart w:id="0" w:name="_GoBack"/>
      <w:bookmarkEnd w:id="0"/>
      <w:r w:rsidRPr="006F2004">
        <w:rPr>
          <w:rFonts w:ascii="Arial" w:eastAsia="Arial" w:hAnsi="Arial" w:cs="Arial"/>
          <w:b/>
          <w:color w:val="000000"/>
          <w:lang w:eastAsia="pt-BR"/>
        </w:rPr>
        <w:t>Orientações para elaboração de resumo da</w:t>
      </w:r>
      <w:r w:rsidR="00200347">
        <w:rPr>
          <w:rFonts w:ascii="Arial" w:eastAsia="Arial" w:hAnsi="Arial" w:cs="Arial"/>
          <w:b/>
          <w:color w:val="000000"/>
          <w:lang w:eastAsia="pt-BR"/>
        </w:rPr>
        <w:t xml:space="preserve"> 22ª</w:t>
      </w:r>
      <w:r w:rsidRPr="006F2004">
        <w:rPr>
          <w:rFonts w:ascii="Arial" w:eastAsia="Arial" w:hAnsi="Arial" w:cs="Arial"/>
          <w:b/>
          <w:color w:val="000000"/>
          <w:lang w:eastAsia="pt-BR"/>
        </w:rPr>
        <w:t xml:space="preserve"> Mostra Estadual de Pesquisa da Educação Básica. </w:t>
      </w:r>
      <w:r w:rsidRPr="006F2004">
        <w:rPr>
          <w:rFonts w:ascii="Arial" w:eastAsia="Arial" w:hAnsi="Arial" w:cs="Arial"/>
          <w:b/>
          <w:color w:val="FF0000"/>
          <w:lang w:eastAsia="pt-BR"/>
        </w:rPr>
        <w:t xml:space="preserve">(Extensão do resumo pode variar de 150 a 500 palavras) </w:t>
      </w:r>
    </w:p>
    <w:p w:rsidR="006F2004" w:rsidRPr="006F2004" w:rsidRDefault="006F2004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jc w:val="center"/>
        <w:rPr>
          <w:rFonts w:ascii="Arial" w:eastAsia="Arial" w:hAnsi="Arial" w:cs="Arial"/>
          <w:b/>
          <w:color w:val="000000"/>
          <w:lang w:eastAsia="pt-BR"/>
        </w:rPr>
      </w:pPr>
      <w:r w:rsidRPr="006F2004">
        <w:rPr>
          <w:rFonts w:ascii="Arial" w:eastAsia="Arial" w:hAnsi="Arial" w:cs="Arial"/>
          <w:b/>
          <w:color w:val="000000"/>
          <w:lang w:eastAsia="pt-BR"/>
        </w:rPr>
        <w:t xml:space="preserve">Estudo do sistema de funcionamento de freios a disco, tambor e ABS em automóveis </w:t>
      </w:r>
    </w:p>
    <w:p w:rsidR="006F2004" w:rsidRPr="006F2004" w:rsidRDefault="006F2004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jc w:val="both"/>
        <w:rPr>
          <w:rFonts w:ascii="Arial" w:eastAsia="Arial" w:hAnsi="Arial" w:cs="Arial"/>
          <w:b/>
          <w:color w:val="00B050"/>
          <w:lang w:eastAsia="pt-BR"/>
        </w:rPr>
      </w:pPr>
      <w:r w:rsidRPr="006F2004">
        <w:rPr>
          <w:rFonts w:ascii="Arial" w:eastAsia="Arial" w:hAnsi="Arial" w:cs="Arial"/>
          <w:color w:val="FF0000"/>
          <w:lang w:eastAsia="pt-BR"/>
        </w:rPr>
        <w:t xml:space="preserve">Esta pesquisa, da área automotiva, aborda o funcionamento dos sistemas de freio a disco, a tambor e ABS. Este sistema tem como principal função frear o veículo, garantindo segurança aos ocupantes, por isso, deve ter manutenção constante para o bom funcionamento </w:t>
      </w:r>
      <w:r w:rsidRPr="006F2004">
        <w:rPr>
          <w:rFonts w:ascii="Arial" w:eastAsia="Arial" w:hAnsi="Arial" w:cs="Arial"/>
          <w:b/>
          <w:color w:val="FF0000"/>
          <w:lang w:eastAsia="pt-BR"/>
        </w:rPr>
        <w:t xml:space="preserve">[INTRODUÇÃO]. </w:t>
      </w:r>
      <w:r w:rsidRPr="006F2004">
        <w:rPr>
          <w:rFonts w:ascii="Arial" w:eastAsia="Arial" w:hAnsi="Arial" w:cs="Arial"/>
          <w:color w:val="44546A"/>
          <w:lang w:eastAsia="pt-BR"/>
        </w:rPr>
        <w:t xml:space="preserve">O objetivo principal foi estudar os diferentes sistemas de freios, compreendendo suas características de composição, assim como, o funcionamento dos mesmos para a devida manutenção </w:t>
      </w:r>
      <w:r w:rsidRPr="006F2004">
        <w:rPr>
          <w:rFonts w:ascii="Arial" w:eastAsia="Arial" w:hAnsi="Arial" w:cs="Arial"/>
          <w:b/>
          <w:color w:val="44546A"/>
          <w:lang w:eastAsia="pt-BR"/>
        </w:rPr>
        <w:t xml:space="preserve">[OBJETIVO]. </w:t>
      </w:r>
      <w:r w:rsidRPr="006F2004">
        <w:rPr>
          <w:rFonts w:ascii="Arial" w:eastAsia="Arial" w:hAnsi="Arial" w:cs="Arial"/>
          <w:color w:val="000000"/>
          <w:lang w:eastAsia="pt-BR"/>
        </w:rPr>
        <w:t xml:space="preserve">O problema que moveu o estudo circunscreve a necessidade de conhecimentos técnicos aprofundados sobre sistema de freios pelos profissionais da área automotiva </w:t>
      </w:r>
      <w:r w:rsidRPr="006F2004">
        <w:rPr>
          <w:rFonts w:ascii="Arial" w:eastAsia="Arial" w:hAnsi="Arial" w:cs="Arial"/>
          <w:b/>
          <w:color w:val="000000"/>
          <w:lang w:eastAsia="pt-BR"/>
        </w:rPr>
        <w:t xml:space="preserve">[PROBLEMA]. </w:t>
      </w:r>
      <w:r w:rsidRPr="006F2004">
        <w:rPr>
          <w:rFonts w:ascii="Arial" w:eastAsia="Arial" w:hAnsi="Arial" w:cs="Arial"/>
          <w:color w:val="00B050"/>
          <w:lang w:eastAsia="pt-BR"/>
        </w:rPr>
        <w:t xml:space="preserve">O estudo é de abordagem qualitativa por desenvolver análises técnicas descritivas. Quanto aos procedimentos, refere-se a um estudo de caso, por ater-se a um sistema da área automotiva, sistema de freio a disco, a tambor e ABS, com caráter de profundidade e detalhamento técnico. Os procedimentos para a coleta de dados foram pesquisas bibliográficas e realização de atividades práticas em veículos para a identificação dos componentes e diferenças presentes em cada sistema. A análise dos dados deu-se por produção textual discursiva técnica do sistema estudado </w:t>
      </w:r>
      <w:r w:rsidRPr="006F2004">
        <w:rPr>
          <w:rFonts w:ascii="Arial" w:eastAsia="Arial" w:hAnsi="Arial" w:cs="Arial"/>
          <w:b/>
          <w:color w:val="00B050"/>
          <w:lang w:eastAsia="pt-BR"/>
        </w:rPr>
        <w:t xml:space="preserve">[METODOLOGIA]. </w:t>
      </w:r>
      <w:r w:rsidRPr="006F2004">
        <w:rPr>
          <w:rFonts w:ascii="Arial" w:eastAsia="Arial" w:hAnsi="Arial" w:cs="Arial"/>
          <w:color w:val="7030A0"/>
          <w:lang w:eastAsia="pt-BR"/>
        </w:rPr>
        <w:t xml:space="preserve">Os resultados e as conclusões do estudo apresentam uma análise completa dos sistemas, a qual aborda a diferença entres seus componentes, tanto hidráulicos como de ficção. Os hidráulicos são as pinças do sistema de freio a disco, cilindros de roda do sistema a tambor e cilindro mestre e servo freio ou </w:t>
      </w:r>
      <w:proofErr w:type="spellStart"/>
      <w:r w:rsidRPr="006F2004">
        <w:rPr>
          <w:rFonts w:ascii="Arial" w:eastAsia="Arial" w:hAnsi="Arial" w:cs="Arial"/>
          <w:color w:val="7030A0"/>
          <w:lang w:eastAsia="pt-BR"/>
        </w:rPr>
        <w:t>hidro-vácuo</w:t>
      </w:r>
      <w:proofErr w:type="spellEnd"/>
      <w:r w:rsidRPr="006F2004">
        <w:rPr>
          <w:rFonts w:ascii="Arial" w:eastAsia="Arial" w:hAnsi="Arial" w:cs="Arial"/>
          <w:color w:val="7030A0"/>
          <w:lang w:eastAsia="pt-BR"/>
        </w:rPr>
        <w:t xml:space="preserve"> que fazem parte de ambos os sistemas. Os de ficção são os componentes de atrito, são as pastilhas e disco de freio que estão presentes no sistema a disco e o tambor e as lonas que são parte do sistema de freio a tambor. O sistema de freio a tambor é composto por tambor, lonas, sapatas, molas de retorno e fixação, cilindro de roda e regulador das sapatas. Já o freio a disco é composto por disco, pinças, pastilhas e cubo de roda. O sistema ABS é composto por quatro partes importantes, os sensores de rotação e velocidade, bomba hidráulica, válvula e a central eletrônica. Seu funcionamento começa a partir dos sensores presentes nas quatro rodas, os mesmos monitoram a aceleração de cada roda e enviam para a central eletrônica, que identifica as desacelerações incomuns. </w:t>
      </w:r>
      <w:r w:rsidRPr="006F2004">
        <w:rPr>
          <w:rFonts w:ascii="Arial" w:eastAsia="Arial" w:hAnsi="Arial" w:cs="Arial"/>
          <w:b/>
          <w:color w:val="7030A0"/>
          <w:lang w:eastAsia="pt-BR"/>
        </w:rPr>
        <w:t>[CONCLUSÃO E DISCUSSÃO DOS RESULTADOS]</w:t>
      </w:r>
      <w:r w:rsidRPr="006F2004">
        <w:rPr>
          <w:rFonts w:ascii="Arial" w:eastAsia="Arial" w:hAnsi="Arial" w:cs="Arial"/>
          <w:b/>
          <w:color w:val="000000"/>
          <w:lang w:eastAsia="pt-BR"/>
        </w:rPr>
        <w:t xml:space="preserve">. </w:t>
      </w:r>
      <w:r w:rsidRPr="006F2004">
        <w:rPr>
          <w:rFonts w:ascii="Arial" w:eastAsia="Arial" w:hAnsi="Arial" w:cs="Arial"/>
          <w:color w:val="00B050"/>
          <w:lang w:eastAsia="pt-BR"/>
        </w:rPr>
        <w:t xml:space="preserve">Os objetivos propostos para o estudo foram alcançados por apresentar análise técnica sobre os componentes e funcionamento dos sistemas de freio, identificando as diferenças entre cada sistema o que em muito contribui para a qualificação profissional na área automotiva </w:t>
      </w:r>
      <w:r w:rsidRPr="006F2004">
        <w:rPr>
          <w:rFonts w:ascii="Arial" w:eastAsia="Arial" w:hAnsi="Arial" w:cs="Arial"/>
          <w:b/>
          <w:color w:val="00B050"/>
          <w:lang w:eastAsia="pt-BR"/>
        </w:rPr>
        <w:t xml:space="preserve">[ANÁLISE DO OBJETIVO DE PESQUISA]. </w:t>
      </w:r>
    </w:p>
    <w:p w:rsidR="006F2004" w:rsidRPr="006F2004" w:rsidRDefault="006F2004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rPr>
          <w:rFonts w:ascii="Arial" w:eastAsia="Arial" w:hAnsi="Arial" w:cs="Arial"/>
          <w:color w:val="000000"/>
          <w:lang w:eastAsia="pt-BR"/>
        </w:rPr>
      </w:pPr>
      <w:r w:rsidRPr="006F2004">
        <w:rPr>
          <w:rFonts w:ascii="Arial" w:eastAsia="Arial" w:hAnsi="Arial" w:cs="Arial"/>
          <w:b/>
          <w:color w:val="000000"/>
          <w:lang w:eastAsia="pt-BR"/>
        </w:rPr>
        <w:t xml:space="preserve">Palavras-chaves: </w:t>
      </w:r>
      <w:r w:rsidRPr="006F2004">
        <w:rPr>
          <w:rFonts w:ascii="Arial" w:eastAsia="Arial" w:hAnsi="Arial" w:cs="Arial"/>
          <w:color w:val="000000"/>
          <w:lang w:eastAsia="pt-BR"/>
        </w:rPr>
        <w:t xml:space="preserve">Área automotiva. Sistemas de freios. Sistema a disco. Sistema a tambor. Sistema ABS. </w:t>
      </w:r>
    </w:p>
    <w:p w:rsidR="006F2004" w:rsidRPr="006F2004" w:rsidRDefault="006F2004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rPr>
          <w:rFonts w:ascii="Arial" w:eastAsia="Arial" w:hAnsi="Arial" w:cs="Arial"/>
          <w:b/>
          <w:color w:val="000000"/>
          <w:lang w:eastAsia="pt-BR"/>
        </w:rPr>
      </w:pPr>
      <w:r w:rsidRPr="006F2004">
        <w:rPr>
          <w:rFonts w:ascii="Arial" w:eastAsia="Arial" w:hAnsi="Arial" w:cs="Arial"/>
          <w:b/>
          <w:color w:val="000000"/>
          <w:lang w:eastAsia="pt-BR"/>
        </w:rPr>
        <w:t xml:space="preserve">REFERÊNCIAS BIBLIOGRÁFICAS </w:t>
      </w:r>
    </w:p>
    <w:p w:rsidR="006F2004" w:rsidRPr="006F2004" w:rsidRDefault="006F2004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rPr>
          <w:rFonts w:ascii="Arial" w:eastAsia="Arial" w:hAnsi="Arial" w:cs="Arial"/>
          <w:color w:val="000000"/>
          <w:lang w:eastAsia="pt-BR"/>
        </w:rPr>
      </w:pPr>
      <w:r w:rsidRPr="006F2004">
        <w:rPr>
          <w:rFonts w:ascii="Arial" w:eastAsia="Arial" w:hAnsi="Arial" w:cs="Arial"/>
          <w:color w:val="000000"/>
          <w:lang w:eastAsia="pt-BR"/>
        </w:rPr>
        <w:lastRenderedPageBreak/>
        <w:t xml:space="preserve">ATE FREIOS. </w:t>
      </w:r>
      <w:r w:rsidRPr="006F2004">
        <w:rPr>
          <w:rFonts w:ascii="Arial" w:eastAsia="Arial" w:hAnsi="Arial" w:cs="Arial"/>
          <w:b/>
          <w:color w:val="000000"/>
          <w:lang w:eastAsia="pt-BR"/>
        </w:rPr>
        <w:t>Fluido de Freio</w:t>
      </w:r>
      <w:r w:rsidRPr="006F2004">
        <w:rPr>
          <w:rFonts w:ascii="Arial" w:eastAsia="Arial" w:hAnsi="Arial" w:cs="Arial"/>
          <w:color w:val="000000"/>
          <w:lang w:eastAsia="pt-BR"/>
        </w:rPr>
        <w:t xml:space="preserve">. 2015. Disponível em &lt;http://www.ate- freios.com.br/www/ate_br_pt/themes/10_products/productinfo_fluidos_pt.html&gt; Acesso: 02 de junho de 2015. </w:t>
      </w:r>
    </w:p>
    <w:p w:rsidR="006F2004" w:rsidRPr="006F2004" w:rsidRDefault="006F2004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rPr>
          <w:rFonts w:ascii="Arial" w:eastAsia="Arial" w:hAnsi="Arial" w:cs="Arial"/>
          <w:color w:val="000000"/>
          <w:lang w:eastAsia="pt-BR"/>
        </w:rPr>
      </w:pPr>
      <w:r w:rsidRPr="006F2004">
        <w:rPr>
          <w:rFonts w:ascii="Arial" w:eastAsia="Arial" w:hAnsi="Arial" w:cs="Arial"/>
          <w:color w:val="000000"/>
          <w:lang w:eastAsia="pt-BR"/>
        </w:rPr>
        <w:t xml:space="preserve">BRASIL. MINISTÉRIO DA AGRICULTURA, PECUÁRIA E ABASTECIMENTO. 2009. </w:t>
      </w:r>
      <w:r w:rsidRPr="006F2004">
        <w:rPr>
          <w:rFonts w:ascii="Arial" w:eastAsia="Arial" w:hAnsi="Arial" w:cs="Arial"/>
          <w:b/>
          <w:color w:val="000000"/>
          <w:lang w:eastAsia="pt-BR"/>
        </w:rPr>
        <w:t>Regras para análise de sementes</w:t>
      </w:r>
      <w:r w:rsidRPr="006F2004">
        <w:rPr>
          <w:rFonts w:ascii="Arial" w:eastAsia="Arial" w:hAnsi="Arial" w:cs="Arial"/>
          <w:color w:val="000000"/>
          <w:lang w:eastAsia="pt-BR"/>
        </w:rPr>
        <w:t xml:space="preserve">. Brasília: Mapa/ACS. </w:t>
      </w:r>
    </w:p>
    <w:p w:rsidR="006F2004" w:rsidRPr="006F2004" w:rsidRDefault="006F2004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rPr>
          <w:rFonts w:ascii="Arial" w:eastAsia="Arial" w:hAnsi="Arial" w:cs="Arial"/>
          <w:color w:val="000000"/>
          <w:sz w:val="19"/>
          <w:szCs w:val="19"/>
          <w:lang w:eastAsia="pt-BR"/>
        </w:rPr>
      </w:pPr>
      <w:r w:rsidRPr="006F2004">
        <w:rPr>
          <w:rFonts w:ascii="Arial" w:eastAsia="Arial" w:hAnsi="Arial" w:cs="Arial"/>
          <w:color w:val="000000"/>
          <w:sz w:val="19"/>
          <w:szCs w:val="19"/>
          <w:lang w:eastAsia="pt-BR"/>
        </w:rPr>
        <w:t xml:space="preserve">10 </w:t>
      </w:r>
    </w:p>
    <w:p w:rsidR="006F2004" w:rsidRPr="006F2004" w:rsidRDefault="006F2004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rPr>
          <w:rFonts w:ascii="Arial" w:eastAsia="Arial" w:hAnsi="Arial" w:cs="Arial"/>
          <w:color w:val="000000"/>
          <w:lang w:eastAsia="pt-BR"/>
        </w:rPr>
      </w:pPr>
      <w:r w:rsidRPr="006F2004">
        <w:rPr>
          <w:rFonts w:ascii="Arial" w:eastAsia="Arial" w:hAnsi="Arial" w:cs="Arial"/>
          <w:color w:val="000000"/>
          <w:lang w:eastAsia="pt-BR"/>
        </w:rPr>
        <w:t xml:space="preserve">CARROS INFOCO. 2015. </w:t>
      </w:r>
      <w:r w:rsidRPr="006F2004">
        <w:rPr>
          <w:rFonts w:ascii="Arial" w:eastAsia="Arial" w:hAnsi="Arial" w:cs="Arial"/>
          <w:b/>
          <w:color w:val="000000"/>
          <w:lang w:eastAsia="pt-BR"/>
        </w:rPr>
        <w:t>Funcionamento dos Freios a Tambor</w:t>
      </w:r>
      <w:r w:rsidRPr="006F2004">
        <w:rPr>
          <w:rFonts w:ascii="Arial" w:eastAsia="Arial" w:hAnsi="Arial" w:cs="Arial"/>
          <w:color w:val="000000"/>
          <w:lang w:eastAsia="pt-BR"/>
        </w:rPr>
        <w:t xml:space="preserve">. Disponível em &lt;http://www.carrosinfoco.com.br/carros/2012/07/como-funciona-o-freio-a-tambor/&gt; Acesso: 02 de junho de 2015. EBAH. </w:t>
      </w:r>
      <w:r w:rsidRPr="006F2004">
        <w:rPr>
          <w:rFonts w:ascii="Arial" w:eastAsia="Arial" w:hAnsi="Arial" w:cs="Arial"/>
          <w:b/>
          <w:color w:val="000000"/>
          <w:lang w:eastAsia="pt-BR"/>
        </w:rPr>
        <w:t>Funcionamento dos Freios</w:t>
      </w:r>
      <w:r w:rsidRPr="006F2004">
        <w:rPr>
          <w:rFonts w:ascii="Arial" w:eastAsia="Arial" w:hAnsi="Arial" w:cs="Arial"/>
          <w:color w:val="000000"/>
          <w:lang w:eastAsia="pt-BR"/>
        </w:rPr>
        <w:t xml:space="preserve">. 2015. Disponível em &lt;http://www.ebah.com.br/content/ABAAAAzwEAC/apostila-freios?part=2&gt; Acesso: 02 de junho de 2015. </w:t>
      </w:r>
    </w:p>
    <w:p w:rsidR="006F2004" w:rsidRPr="006F2004" w:rsidRDefault="006F2004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rPr>
          <w:rFonts w:ascii="Arial" w:eastAsia="Arial" w:hAnsi="Arial" w:cs="Arial"/>
          <w:color w:val="000000"/>
          <w:lang w:eastAsia="pt-BR"/>
        </w:rPr>
      </w:pPr>
      <w:r w:rsidRPr="006F2004">
        <w:rPr>
          <w:rFonts w:ascii="Arial" w:eastAsia="Arial" w:hAnsi="Arial" w:cs="Arial"/>
          <w:color w:val="000000"/>
          <w:lang w:eastAsia="pt-BR"/>
        </w:rPr>
        <w:t xml:space="preserve">LAKATOS, Eva Maria; MARCONI, Marina de Andrade. 1992. </w:t>
      </w:r>
      <w:r w:rsidRPr="006F2004">
        <w:rPr>
          <w:rFonts w:ascii="Arial" w:eastAsia="Arial" w:hAnsi="Arial" w:cs="Arial"/>
          <w:b/>
          <w:color w:val="000000"/>
          <w:lang w:eastAsia="pt-BR"/>
        </w:rPr>
        <w:t xml:space="preserve">Metodologia do Trabalho Científico: </w:t>
      </w:r>
      <w:r w:rsidRPr="006F2004">
        <w:rPr>
          <w:rFonts w:ascii="Arial" w:eastAsia="Arial" w:hAnsi="Arial" w:cs="Arial"/>
          <w:color w:val="000000"/>
          <w:lang w:eastAsia="pt-BR"/>
        </w:rPr>
        <w:t xml:space="preserve">Procedimentos Básicos – Pesquisa Bibliográfica, Projeto e Relatório – Publicações e Trabalhos científicos. 4. ed. São Paulo: Atlas. LIMA, M. 2004. </w:t>
      </w:r>
      <w:r w:rsidRPr="006F2004">
        <w:rPr>
          <w:rFonts w:ascii="Arial" w:eastAsia="Arial" w:hAnsi="Arial" w:cs="Arial"/>
          <w:b/>
          <w:color w:val="000000"/>
          <w:lang w:eastAsia="pt-BR"/>
        </w:rPr>
        <w:t xml:space="preserve">Monografia: </w:t>
      </w:r>
      <w:r w:rsidRPr="006F2004">
        <w:rPr>
          <w:rFonts w:ascii="Arial" w:eastAsia="Arial" w:hAnsi="Arial" w:cs="Arial"/>
          <w:color w:val="000000"/>
          <w:lang w:eastAsia="pt-BR"/>
        </w:rPr>
        <w:t xml:space="preserve">a engenharia da produção acadêmica. São Paulo: Saraiva. </w:t>
      </w:r>
    </w:p>
    <w:p w:rsidR="006F2004" w:rsidRPr="006F2004" w:rsidRDefault="006F2004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rPr>
          <w:rFonts w:ascii="Arial" w:eastAsia="Arial" w:hAnsi="Arial" w:cs="Arial"/>
          <w:color w:val="000000"/>
          <w:lang w:eastAsia="pt-BR"/>
        </w:rPr>
      </w:pPr>
      <w:r w:rsidRPr="006F2004">
        <w:rPr>
          <w:rFonts w:ascii="Arial" w:eastAsia="Arial" w:hAnsi="Arial" w:cs="Arial"/>
          <w:color w:val="000000"/>
          <w:lang w:eastAsia="pt-BR"/>
        </w:rPr>
        <w:t xml:space="preserve">LOVATO, Adalberto. 2013. </w:t>
      </w:r>
      <w:r w:rsidRPr="006F2004">
        <w:rPr>
          <w:rFonts w:ascii="Arial" w:eastAsia="Arial" w:hAnsi="Arial" w:cs="Arial"/>
          <w:b/>
          <w:color w:val="000000"/>
          <w:lang w:eastAsia="pt-BR"/>
        </w:rPr>
        <w:t xml:space="preserve">Metodologia da Pesquisa. </w:t>
      </w:r>
      <w:r w:rsidRPr="006F2004">
        <w:rPr>
          <w:rFonts w:ascii="Arial" w:eastAsia="Arial" w:hAnsi="Arial" w:cs="Arial"/>
          <w:color w:val="000000"/>
          <w:lang w:eastAsia="pt-BR"/>
        </w:rPr>
        <w:t xml:space="preserve">Três de Maio: SETREM. ISBN 9788599020050. </w:t>
      </w:r>
    </w:p>
    <w:p w:rsidR="006F2004" w:rsidRPr="006F2004" w:rsidRDefault="006F2004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rPr>
          <w:rFonts w:ascii="Arial" w:eastAsia="Arial" w:hAnsi="Arial" w:cs="Arial"/>
          <w:color w:val="000000"/>
          <w:lang w:eastAsia="pt-BR"/>
        </w:rPr>
      </w:pPr>
      <w:r w:rsidRPr="006F2004">
        <w:rPr>
          <w:rFonts w:ascii="Arial" w:eastAsia="Arial" w:hAnsi="Arial" w:cs="Arial"/>
          <w:color w:val="000000"/>
          <w:lang w:eastAsia="pt-BR"/>
        </w:rPr>
        <w:t xml:space="preserve">ROCHA, </w:t>
      </w:r>
      <w:proofErr w:type="spellStart"/>
      <w:r w:rsidRPr="006F2004">
        <w:rPr>
          <w:rFonts w:ascii="Arial" w:eastAsia="Arial" w:hAnsi="Arial" w:cs="Arial"/>
          <w:color w:val="000000"/>
          <w:lang w:eastAsia="pt-BR"/>
        </w:rPr>
        <w:t>Gilnei</w:t>
      </w:r>
      <w:proofErr w:type="spellEnd"/>
      <w:r w:rsidRPr="006F2004">
        <w:rPr>
          <w:rFonts w:ascii="Arial" w:eastAsia="Arial" w:hAnsi="Arial" w:cs="Arial"/>
          <w:color w:val="000000"/>
          <w:lang w:eastAsia="pt-BR"/>
        </w:rPr>
        <w:t xml:space="preserve"> da. 2009. Componentes do Sistema de Freio. </w:t>
      </w:r>
      <w:proofErr w:type="spellStart"/>
      <w:r w:rsidRPr="006F2004">
        <w:rPr>
          <w:rFonts w:ascii="Arial" w:eastAsia="Arial" w:hAnsi="Arial" w:cs="Arial"/>
          <w:b/>
          <w:color w:val="000000"/>
          <w:lang w:eastAsia="pt-BR"/>
        </w:rPr>
        <w:t>Infomotor</w:t>
      </w:r>
      <w:proofErr w:type="spellEnd"/>
      <w:r w:rsidRPr="006F2004">
        <w:rPr>
          <w:rFonts w:ascii="Arial" w:eastAsia="Arial" w:hAnsi="Arial" w:cs="Arial"/>
          <w:b/>
          <w:color w:val="000000"/>
          <w:lang w:eastAsia="pt-BR"/>
        </w:rPr>
        <w:t>/</w:t>
      </w:r>
      <w:proofErr w:type="spellStart"/>
      <w:r w:rsidRPr="006F2004">
        <w:rPr>
          <w:rFonts w:ascii="Arial" w:eastAsia="Arial" w:hAnsi="Arial" w:cs="Arial"/>
          <w:b/>
          <w:color w:val="000000"/>
          <w:lang w:eastAsia="pt-BR"/>
        </w:rPr>
        <w:t>Motorinfo</w:t>
      </w:r>
      <w:proofErr w:type="spellEnd"/>
      <w:r w:rsidRPr="006F2004">
        <w:rPr>
          <w:rFonts w:ascii="Arial" w:eastAsia="Arial" w:hAnsi="Arial" w:cs="Arial"/>
          <w:color w:val="000000"/>
          <w:lang w:eastAsia="pt-BR"/>
        </w:rPr>
        <w:t xml:space="preserve">. Disponível em &lt;http://www.infomotor.com.br/site/2009/04/componentes-do-sistema-de- freio/&gt; Acesso: 02 de junho de 2015. VILLAÇA, Thais. 2013. </w:t>
      </w:r>
      <w:r w:rsidRPr="006F2004">
        <w:rPr>
          <w:rFonts w:ascii="Arial" w:eastAsia="Arial" w:hAnsi="Arial" w:cs="Arial"/>
          <w:b/>
          <w:color w:val="000000"/>
          <w:lang w:eastAsia="pt-BR"/>
        </w:rPr>
        <w:t xml:space="preserve">Saiba tudo sobre </w:t>
      </w:r>
      <w:proofErr w:type="spellStart"/>
      <w:r w:rsidRPr="006F2004">
        <w:rPr>
          <w:rFonts w:ascii="Arial" w:eastAsia="Arial" w:hAnsi="Arial" w:cs="Arial"/>
          <w:b/>
          <w:color w:val="000000"/>
          <w:lang w:eastAsia="pt-BR"/>
        </w:rPr>
        <w:t>air</w:t>
      </w:r>
      <w:proofErr w:type="spellEnd"/>
      <w:r w:rsidRPr="006F2004">
        <w:rPr>
          <w:rFonts w:ascii="Arial" w:eastAsia="Arial" w:hAnsi="Arial" w:cs="Arial"/>
          <w:b/>
          <w:color w:val="000000"/>
          <w:lang w:eastAsia="pt-BR"/>
        </w:rPr>
        <w:t xml:space="preserve"> bag e freios com ABS</w:t>
      </w:r>
      <w:r w:rsidRPr="006F2004">
        <w:rPr>
          <w:rFonts w:ascii="Arial" w:eastAsia="Arial" w:hAnsi="Arial" w:cs="Arial"/>
          <w:color w:val="000000"/>
          <w:lang w:eastAsia="pt-BR"/>
        </w:rPr>
        <w:t xml:space="preserve">: Dispositivos de segurança serão obrigatórios para todos os carros fabricados no Brasil a partir de 2014. [online] Jornal do carro. 18 de dez. de 2013, 15h41min. Disponível em &lt;http://www.infomotor.com.br/site/2009/05/funcionamento-do-sistema-de-freio- automotivo/&gt; Acesso: 02 de junho de 2015. </w:t>
      </w:r>
    </w:p>
    <w:p w:rsidR="006F2004" w:rsidRPr="006F2004" w:rsidRDefault="006F2004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rPr>
          <w:rFonts w:ascii="Arial" w:eastAsia="Arial" w:hAnsi="Arial" w:cs="Arial"/>
          <w:b/>
          <w:color w:val="000000"/>
          <w:lang w:eastAsia="pt-BR"/>
        </w:rPr>
      </w:pPr>
    </w:p>
    <w:p w:rsidR="006F2004" w:rsidRDefault="006F2004"/>
    <w:sectPr w:rsidR="006F2004" w:rsidSect="006F2004">
      <w:headerReference w:type="default" r:id="rId6"/>
      <w:pgSz w:w="12240" w:h="15840"/>
      <w:pgMar w:top="1440" w:right="1183" w:bottom="1440" w:left="1440" w:header="0" w:footer="720" w:gutter="0"/>
      <w:cols w:space="720" w:equalWidth="0">
        <w:col w:w="122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39D" w:rsidRDefault="002B539D" w:rsidP="009A4941">
      <w:r>
        <w:separator/>
      </w:r>
    </w:p>
  </w:endnote>
  <w:endnote w:type="continuationSeparator" w:id="0">
    <w:p w:rsidR="002B539D" w:rsidRDefault="002B539D" w:rsidP="009A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39D" w:rsidRDefault="002B539D" w:rsidP="009A4941">
      <w:r>
        <w:separator/>
      </w:r>
    </w:p>
  </w:footnote>
  <w:footnote w:type="continuationSeparator" w:id="0">
    <w:p w:rsidR="002B539D" w:rsidRDefault="002B539D" w:rsidP="009A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41" w:rsidRDefault="009A494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222637</wp:posOffset>
          </wp:positionV>
          <wp:extent cx="6106795" cy="693420"/>
          <wp:effectExtent l="0" t="0" r="8255" b="0"/>
          <wp:wrapTight wrapText="bothSides">
            <wp:wrapPolygon edited="0">
              <wp:start x="2089" y="0"/>
              <wp:lineTo x="2089" y="14835"/>
              <wp:lineTo x="6132" y="18989"/>
              <wp:lineTo x="0" y="20176"/>
              <wp:lineTo x="0" y="20769"/>
              <wp:lineTo x="21562" y="20769"/>
              <wp:lineTo x="21562" y="20176"/>
              <wp:lineTo x="12802" y="18989"/>
              <wp:lineTo x="19877" y="11868"/>
              <wp:lineTo x="20012" y="6527"/>
              <wp:lineTo x="16374" y="4747"/>
              <wp:lineTo x="5188" y="0"/>
              <wp:lineTo x="2089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SAPS 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04"/>
    <w:rsid w:val="00200347"/>
    <w:rsid w:val="002B539D"/>
    <w:rsid w:val="006F2004"/>
    <w:rsid w:val="00926681"/>
    <w:rsid w:val="009A4941"/>
    <w:rsid w:val="00C2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9D7A0"/>
  <w15:chartTrackingRefBased/>
  <w15:docId w15:val="{D23B287C-EC95-4F47-BC1B-7A9C5BB6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49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4941"/>
  </w:style>
  <w:style w:type="paragraph" w:styleId="Rodap">
    <w:name w:val="footer"/>
    <w:basedOn w:val="Normal"/>
    <w:link w:val="RodapChar"/>
    <w:uiPriority w:val="99"/>
    <w:unhideWhenUsed/>
    <w:rsid w:val="009A49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Carolina Wagentantz</cp:lastModifiedBy>
  <cp:revision>4</cp:revision>
  <cp:lastPrinted>2022-07-25T14:25:00Z</cp:lastPrinted>
  <dcterms:created xsi:type="dcterms:W3CDTF">2022-07-13T12:03:00Z</dcterms:created>
  <dcterms:modified xsi:type="dcterms:W3CDTF">2022-07-25T15:06:00Z</dcterms:modified>
</cp:coreProperties>
</file>